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p>
    <w:p>
      <w:pPr>
        <w:pStyle w:val="Body"/>
        <w:bidi w:val="0"/>
      </w:pPr>
    </w:p>
    <w:p>
      <w:pPr>
        <w:pStyle w:val="Body"/>
        <w:bidi w:val="0"/>
      </w:pPr>
    </w:p>
    <w:p>
      <w:pPr>
        <w:pStyle w:val="Body"/>
        <w:jc w:val="center"/>
        <w:rPr>
          <w:sz w:val="140"/>
          <w:szCs w:val="140"/>
        </w:rPr>
      </w:pPr>
    </w:p>
    <w:p>
      <w:pPr>
        <w:pStyle w:val="Body"/>
        <w:jc w:val="center"/>
        <w:rPr>
          <w:rFonts w:ascii="Times" w:cs="Times" w:hAnsi="Times" w:eastAsia="Times"/>
          <w:sz w:val="30"/>
          <w:szCs w:val="30"/>
        </w:rPr>
      </w:pPr>
      <w:r>
        <w:rPr>
          <w:rFonts w:ascii="Times" w:hAnsi="Times"/>
          <w:sz w:val="30"/>
          <w:szCs w:val="30"/>
          <w:rtl w:val="0"/>
          <w:lang w:val="en-US"/>
        </w:rPr>
        <w:t>Meditation and Aggression: How the Practice of Meditation Can Help Individuals Lower Uncontrollable Aggression</w:t>
      </w:r>
    </w:p>
    <w:p>
      <w:pPr>
        <w:pStyle w:val="Body"/>
        <w:jc w:val="center"/>
        <w:rPr>
          <w:rFonts w:ascii="Times" w:cs="Times" w:hAnsi="Times" w:eastAsia="Times"/>
          <w:sz w:val="24"/>
          <w:szCs w:val="24"/>
        </w:rPr>
      </w:pPr>
    </w:p>
    <w:p>
      <w:pPr>
        <w:pStyle w:val="Body"/>
        <w:jc w:val="center"/>
        <w:rPr>
          <w:rFonts w:ascii="Times" w:cs="Times" w:hAnsi="Times" w:eastAsia="Times"/>
          <w:sz w:val="24"/>
          <w:szCs w:val="24"/>
        </w:rPr>
      </w:pPr>
      <w:r>
        <w:rPr>
          <w:rFonts w:ascii="Times" w:hAnsi="Times"/>
          <w:sz w:val="24"/>
          <w:szCs w:val="24"/>
          <w:rtl w:val="0"/>
          <w:lang w:val="en-US"/>
        </w:rPr>
        <w:t>Melissa Hein</w:t>
      </w:r>
    </w:p>
    <w:p>
      <w:pPr>
        <w:pStyle w:val="Body"/>
        <w:jc w:val="center"/>
        <w:rPr>
          <w:rFonts w:ascii="Times" w:cs="Times" w:hAnsi="Times" w:eastAsia="Times"/>
          <w:sz w:val="24"/>
          <w:szCs w:val="24"/>
        </w:rPr>
      </w:pPr>
    </w:p>
    <w:p>
      <w:pPr>
        <w:pStyle w:val="Body"/>
        <w:jc w:val="center"/>
        <w:rPr>
          <w:rFonts w:ascii="Times" w:cs="Times" w:hAnsi="Times" w:eastAsia="Times"/>
          <w:sz w:val="24"/>
          <w:szCs w:val="24"/>
        </w:rPr>
      </w:pPr>
      <w:r>
        <w:rPr>
          <w:rFonts w:ascii="Times" w:hAnsi="Times"/>
          <w:sz w:val="24"/>
          <w:szCs w:val="24"/>
          <w:rtl w:val="0"/>
          <w:lang w:val="en-US"/>
        </w:rPr>
        <w:t>University of Wisconsin-Whitewater</w:t>
      </w:r>
    </w:p>
    <w:p>
      <w:pPr>
        <w:pStyle w:val="Body"/>
        <w:jc w:val="center"/>
        <w:rPr>
          <w:sz w:val="30"/>
          <w:szCs w:val="30"/>
        </w:rPr>
      </w:pPr>
    </w:p>
    <w:p>
      <w:pPr>
        <w:pStyle w:val="Body"/>
        <w:jc w:val="center"/>
        <w:rPr>
          <w:sz w:val="24"/>
          <w:szCs w:val="24"/>
        </w:rPr>
      </w:pPr>
    </w:p>
    <w:p>
      <w:pPr>
        <w:pStyle w:val="Body"/>
        <w:jc w:val="center"/>
        <w:rPr>
          <w:sz w:val="24"/>
          <w:szCs w:val="24"/>
        </w:rPr>
      </w:pPr>
    </w:p>
    <w:p>
      <w:pPr>
        <w:pStyle w:val="Body A"/>
        <w:spacing w:line="288" w:lineRule="auto"/>
        <w:rPr>
          <w:sz w:val="24"/>
          <w:szCs w:val="24"/>
        </w:rPr>
      </w:pPr>
      <w:r>
        <w:rPr>
          <w:sz w:val="24"/>
          <w:szCs w:val="24"/>
        </w:rPr>
        <w:tab/>
      </w: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288" w:lineRule="auto"/>
        <w:rPr>
          <w:sz w:val="24"/>
          <w:szCs w:val="24"/>
        </w:rPr>
      </w:pPr>
    </w:p>
    <w:p>
      <w:pPr>
        <w:pStyle w:val="Body A"/>
        <w:spacing w:line="480" w:lineRule="auto"/>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r>
        <w:rPr>
          <w:rFonts w:ascii="Times" w:hAnsi="Times"/>
          <w:sz w:val="24"/>
          <w:szCs w:val="24"/>
          <w:rtl w:val="0"/>
          <w:lang w:val="en-US"/>
        </w:rPr>
        <w:t>Abstract</w:t>
      </w:r>
    </w:p>
    <w:p>
      <w:pPr>
        <w:pStyle w:val="Body A"/>
        <w:spacing w:line="480" w:lineRule="auto"/>
        <w:rPr>
          <w:rFonts w:ascii="Times" w:cs="Times" w:hAnsi="Times" w:eastAsia="Times"/>
          <w:sz w:val="24"/>
          <w:szCs w:val="24"/>
        </w:rPr>
      </w:pPr>
      <w:r>
        <w:rPr>
          <w:rFonts w:ascii="Times" w:cs="Times" w:hAnsi="Times" w:eastAsia="Times"/>
          <w:sz w:val="24"/>
          <w:szCs w:val="24"/>
          <w:rtl w:val="0"/>
        </w:rPr>
        <w:tab/>
        <w:t xml:space="preserve">Meditation is a form of relaxation that everybody can practice. It is accepted worldwide and many people practice it regularly because they believe it calms themselves. This study focuses on what affects of meditation have on aggression in participants. Aggression in individuals can be harmful and unhealthy not only to the aggressive individual, but to people around the aggressive individual. The purpose of this study is to determine if meditation can help lower aggression in participants significantly more than aggression in participants going through talk therapy. Participants in the study include people that suffer from uncontrollable aggressive behavior. </w:t>
      </w:r>
    </w:p>
    <w:p>
      <w:pPr>
        <w:pStyle w:val="Body A"/>
        <w:spacing w:line="480" w:lineRule="auto"/>
        <w:rPr>
          <w:rFonts w:ascii="Times" w:cs="Times" w:hAnsi="Times" w:eastAsia="Times"/>
          <w:i w:val="1"/>
          <w:iCs w:val="1"/>
          <w:sz w:val="24"/>
          <w:szCs w:val="24"/>
        </w:rPr>
      </w:pPr>
      <w:r>
        <w:rPr>
          <w:rFonts w:ascii="Times" w:hAnsi="Times"/>
          <w:i w:val="1"/>
          <w:iCs w:val="1"/>
          <w:sz w:val="24"/>
          <w:szCs w:val="24"/>
          <w:rtl w:val="0"/>
          <w:lang w:val="en-US"/>
        </w:rPr>
        <w:t xml:space="preserve">Keywords: </w:t>
      </w:r>
      <w:r>
        <w:rPr>
          <w:rFonts w:ascii="Times" w:hAnsi="Times"/>
          <w:i w:val="0"/>
          <w:iCs w:val="0"/>
          <w:sz w:val="24"/>
          <w:szCs w:val="24"/>
          <w:rtl w:val="0"/>
          <w:lang w:val="en-US"/>
        </w:rPr>
        <w:t>meditation, aggression, talk therapy, transcendental meditation</w:t>
      </w: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r>
        <w:rPr>
          <w:rFonts w:ascii="Times" w:hAnsi="Times"/>
          <w:sz w:val="24"/>
          <w:szCs w:val="24"/>
          <w:rtl w:val="0"/>
          <w:lang w:val="en-US"/>
        </w:rPr>
        <w:t>Meditation and Aggression</w:t>
      </w:r>
    </w:p>
    <w:p>
      <w:pPr>
        <w:pStyle w:val="Body A"/>
        <w:spacing w:line="480" w:lineRule="auto"/>
        <w:rPr>
          <w:rFonts w:ascii="Times" w:cs="Times" w:hAnsi="Times" w:eastAsia="Times"/>
          <w:sz w:val="24"/>
          <w:szCs w:val="24"/>
        </w:rPr>
      </w:pPr>
      <w:r>
        <w:rPr>
          <w:rFonts w:ascii="Times" w:cs="Times" w:hAnsi="Times" w:eastAsia="Times"/>
          <w:sz w:val="24"/>
          <w:szCs w:val="24"/>
          <w:rtl w:val="0"/>
        </w:rPr>
        <w:tab/>
        <w:t xml:space="preserve">Aggression that is present among individuals is a problematic and troublesome behavior that can inflict emotional and physical damage onto others that are around the aggressive individual. Previous studies have shown that the practice of meditation can reduce negative symptoms that people experience that are associated with aggressive behavior. </w:t>
      </w:r>
    </w:p>
    <w:p>
      <w:pPr>
        <w:pStyle w:val="Body A"/>
        <w:spacing w:line="480" w:lineRule="auto"/>
        <w:rPr>
          <w:rFonts w:ascii="Times" w:cs="Times" w:hAnsi="Times" w:eastAsia="Times"/>
        </w:rPr>
      </w:pPr>
      <w:r>
        <w:rPr>
          <w:rFonts w:ascii="Times" w:cs="Times" w:hAnsi="Times" w:eastAsia="Times"/>
          <w:sz w:val="24"/>
          <w:szCs w:val="24"/>
        </w:rPr>
        <w:tab/>
      </w:r>
      <w:r>
        <w:rPr>
          <w:rFonts w:ascii="Times" w:hAnsi="Times"/>
          <w:rtl w:val="0"/>
          <w:lang w:val="en-US"/>
        </w:rPr>
        <w:t xml:space="preserve">As </w:t>
      </w:r>
      <w:r>
        <w:rPr>
          <w:rFonts w:ascii="Times" w:hAnsi="Times"/>
          <w:sz w:val="24"/>
          <w:szCs w:val="24"/>
          <w:rtl w:val="0"/>
          <w:lang w:val="en-US"/>
        </w:rPr>
        <w:t>a result of lacking resources to incorporate a satisfactory rehabilitation program in their prison system, the West African country of Senegal evaluated Transcendental Meditation (TM) for their inmates and correctional officers  (Anklesaria &amp; King (2003). Before the TM program was prac</w:t>
      </w:r>
      <w:r>
        <w:rPr>
          <w:rFonts w:ascii="Times" w:hAnsi="Times"/>
          <w:sz w:val="24"/>
          <w:szCs w:val="24"/>
          <w:rtl w:val="0"/>
          <w:lang w:val="en-US"/>
        </w:rPr>
        <w:t>t</w:t>
      </w:r>
      <w:r>
        <w:rPr>
          <w:rFonts w:ascii="Times" w:hAnsi="Times"/>
          <w:sz w:val="24"/>
          <w:szCs w:val="24"/>
          <w:rtl w:val="0"/>
          <w:lang w:val="en-US"/>
        </w:rPr>
        <w:t xml:space="preserve">iced, the prison systems noticed that inmates who had been well rehabilitated in work programs ended up being recidivists. In addition, only healthy prisoners that did not have drug or psychological problems were able to take part in these work programs. As a result of the program, there was a decrease in rule infractions, insomnia, irritability and aggressiveness, and drug consumption. Behavior of the correctional staff also improved in regards to their concern for inmates, their health, and their attendance at work. </w:t>
      </w:r>
      <w:r>
        <w:rPr>
          <w:rFonts w:ascii="Times" w:hAnsi="Times"/>
          <w:sz w:val="24"/>
          <w:szCs w:val="24"/>
          <w:rtl w:val="0"/>
          <w:lang w:val="en-US"/>
        </w:rPr>
        <w:t xml:space="preserve">This was a very informational study, and although it touched base on aggression in inmates, it did not focus on solely aggression. </w:t>
      </w:r>
    </w:p>
    <w:p>
      <w:pPr>
        <w:pStyle w:val="Body A"/>
        <w:spacing w:line="480" w:lineRule="auto"/>
        <w:rPr>
          <w:rFonts w:ascii="Times" w:cs="Times" w:hAnsi="Times" w:eastAsia="Times"/>
          <w:sz w:val="24"/>
          <w:szCs w:val="24"/>
        </w:rPr>
      </w:pPr>
      <w:r>
        <w:rPr>
          <w:rFonts w:ascii="Times" w:cs="Times" w:hAnsi="Times" w:eastAsia="Times"/>
          <w:sz w:val="24"/>
          <w:szCs w:val="24"/>
          <w:rtl w:val="0"/>
        </w:rPr>
        <w:tab/>
        <w:t>Walton and Levitsky (</w:t>
      </w:r>
      <w:r>
        <w:rPr>
          <w:rFonts w:ascii="Times" w:hAnsi="Times"/>
          <w:sz w:val="24"/>
          <w:szCs w:val="24"/>
          <w:rtl w:val="0"/>
          <w:lang w:val="en-US"/>
        </w:rPr>
        <w:t>2003</w:t>
      </w:r>
      <w:r>
        <w:rPr>
          <w:rFonts w:ascii="Times" w:hAnsi="Times"/>
          <w:sz w:val="24"/>
          <w:szCs w:val="24"/>
          <w:rtl w:val="0"/>
          <w:lang w:val="en-US"/>
        </w:rPr>
        <w:t>) examined whether neuroendocrine abnormalities are associated with aggression and crime, and</w:t>
      </w:r>
      <w:r>
        <w:rPr>
          <w:rFonts w:ascii="Times" w:hAnsi="Times"/>
          <w:sz w:val="24"/>
          <w:szCs w:val="24"/>
          <w:rtl w:val="0"/>
          <w:lang w:val="en-US"/>
        </w:rPr>
        <w:t xml:space="preserve"> </w:t>
      </w:r>
      <w:r>
        <w:rPr>
          <w:rFonts w:ascii="Times" w:hAnsi="Times"/>
          <w:sz w:val="24"/>
          <w:szCs w:val="24"/>
          <w:rtl w:val="0"/>
          <w:lang w:val="en-US"/>
        </w:rPr>
        <w:t>if stress</w:t>
      </w:r>
      <w:r>
        <w:rPr>
          <w:rFonts w:ascii="Times" w:hAnsi="Times"/>
          <w:sz w:val="24"/>
          <w:szCs w:val="24"/>
          <w:rtl w:val="0"/>
          <w:lang w:val="en-US"/>
        </w:rPr>
        <w:t xml:space="preserve"> </w:t>
      </w:r>
      <w:r>
        <w:rPr>
          <w:rFonts w:ascii="Times" w:hAnsi="Times"/>
          <w:sz w:val="24"/>
          <w:szCs w:val="24"/>
          <w:rtl w:val="0"/>
          <w:lang w:val="en-US"/>
        </w:rPr>
        <w:t>was the origin of aggressive-related crimes. The authors noted that stressors in our environment contribute to wear and tear on a person</w:t>
      </w:r>
      <w:r>
        <w:rPr>
          <w:rFonts w:ascii="Times" w:hAnsi="Times" w:hint="default"/>
          <w:sz w:val="24"/>
          <w:szCs w:val="24"/>
          <w:rtl w:val="0"/>
          <w:lang w:val="en-US"/>
        </w:rPr>
        <w:t>’</w:t>
      </w:r>
      <w:r>
        <w:rPr>
          <w:rFonts w:ascii="Times" w:hAnsi="Times"/>
          <w:sz w:val="24"/>
          <w:szCs w:val="24"/>
          <w:rtl w:val="0"/>
          <w:lang w:val="en-US"/>
        </w:rPr>
        <w:t xml:space="preserve">s adaptative mechanisms, which in some cases may result in that person acting out in a violent or aggressive way. The authors compared their findings to a Transcendental Meditation (TM) program that has been shown to reduce neuroendocrine abnormalities caused by stress. They discovered that the TM program increases resilience, which is defined in the article as </w:t>
      </w:r>
      <w:r>
        <w:rPr>
          <w:rFonts w:ascii="Times" w:hAnsi="Times" w:hint="default"/>
          <w:sz w:val="24"/>
          <w:szCs w:val="24"/>
          <w:rtl w:val="0"/>
          <w:lang w:val="en-US"/>
        </w:rPr>
        <w:t>“</w:t>
      </w:r>
      <w:r>
        <w:rPr>
          <w:rFonts w:ascii="Times" w:hAnsi="Times"/>
          <w:sz w:val="24"/>
          <w:szCs w:val="24"/>
          <w:rtl w:val="0"/>
          <w:lang w:val="en-US"/>
        </w:rPr>
        <w:t>the process of capacity for, or outcome of successful adaptation despite challenging or threatening circumstances</w:t>
      </w:r>
      <w:r>
        <w:rPr>
          <w:rFonts w:ascii="Times" w:hAnsi="Times" w:hint="default"/>
          <w:sz w:val="24"/>
          <w:szCs w:val="24"/>
          <w:rtl w:val="0"/>
          <w:lang w:val="en-US"/>
        </w:rPr>
        <w:t xml:space="preserve">” </w:t>
      </w:r>
      <w:r>
        <w:rPr>
          <w:rFonts w:ascii="Times" w:hAnsi="Times"/>
          <w:sz w:val="24"/>
          <w:szCs w:val="24"/>
          <w:rtl w:val="0"/>
          <w:lang w:val="en-US"/>
        </w:rPr>
        <w:t xml:space="preserve">(Walton 87). </w:t>
      </w:r>
      <w:r>
        <w:rPr>
          <w:rFonts w:ascii="Times" w:hAnsi="Times"/>
          <w:sz w:val="24"/>
          <w:szCs w:val="24"/>
          <w:rtl w:val="0"/>
          <w:lang w:val="en-US"/>
        </w:rPr>
        <w:t xml:space="preserve">This study helped show that practicing transcendental meditation can help reduce aggressive behavior, however the effects of meditation were not being compared to another form of therapy. </w:t>
      </w:r>
    </w:p>
    <w:p>
      <w:pPr>
        <w:pStyle w:val="Body A"/>
        <w:spacing w:line="480" w:lineRule="auto"/>
        <w:rPr>
          <w:rFonts w:ascii="Times" w:cs="Times" w:hAnsi="Times" w:eastAsia="Times"/>
          <w:sz w:val="24"/>
          <w:szCs w:val="24"/>
        </w:rPr>
      </w:pPr>
      <w:r>
        <w:rPr>
          <w:rFonts w:ascii="Times" w:cs="Times" w:hAnsi="Times" w:eastAsia="Times"/>
          <w:sz w:val="24"/>
          <w:szCs w:val="24"/>
          <w:rtl w:val="0"/>
        </w:rPr>
        <w:tab/>
        <w:t>Rosenberg et al. (</w:t>
      </w:r>
      <w:r>
        <w:rPr>
          <w:rFonts w:ascii="Times" w:hAnsi="Times"/>
          <w:sz w:val="24"/>
          <w:szCs w:val="24"/>
          <w:rtl w:val="0"/>
          <w:lang w:val="en-US"/>
        </w:rPr>
        <w:t>2015</w:t>
      </w:r>
      <w:r>
        <w:rPr>
          <w:rFonts w:ascii="Times" w:hAnsi="Times"/>
          <w:sz w:val="24"/>
          <w:szCs w:val="24"/>
          <w:rtl w:val="0"/>
          <w:lang w:val="en-US"/>
        </w:rPr>
        <w:t>) examined how a three month meditation training program influenced participant</w:t>
      </w:r>
      <w:r>
        <w:rPr>
          <w:rFonts w:ascii="Times" w:hAnsi="Times" w:hint="default"/>
          <w:sz w:val="24"/>
          <w:szCs w:val="24"/>
          <w:rtl w:val="0"/>
          <w:lang w:val="en-US"/>
        </w:rPr>
        <w:t>’</w:t>
      </w:r>
      <w:r>
        <w:rPr>
          <w:rFonts w:ascii="Times" w:hAnsi="Times"/>
          <w:sz w:val="24"/>
          <w:szCs w:val="24"/>
          <w:rtl w:val="0"/>
          <w:lang w:val="en-US"/>
        </w:rPr>
        <w:t xml:space="preserve">s emotional responses. Participants would meet as a group in the morning and at night to discuss their progress and participate in guided meditations, participants were also encouraged to meditate on their own time, which they would record in diaries that were provided for them. Participants spent an average of six hours a day meditating. At the end of the training program, participants were recorded (unknowingly- in order to watch their facial expressions without bias) while watching a short clip that portrayed the war in Iraq, showing bombings, injured children, and soldiers talking about killing the enemy. They compared the participants from the meditation program to a control group that did not go through meditation training. Participants that went through three month meditation training were more likely to display sadness-related expressions and also showed fewer rejection-related emotions when compared to the control group; this shows that meditation can help people feel more sympathetic to human suffering. </w:t>
      </w:r>
      <w:r>
        <w:rPr>
          <w:rFonts w:ascii="Times" w:hAnsi="Times"/>
          <w:sz w:val="24"/>
          <w:szCs w:val="24"/>
          <w:rtl w:val="0"/>
          <w:lang w:val="en-US"/>
        </w:rPr>
        <w:t>Although this study did not focus on aggression, having sympathy for others is a factor of being less aggressive.</w:t>
      </w:r>
    </w:p>
    <w:p>
      <w:pPr>
        <w:pStyle w:val="Body A"/>
        <w:spacing w:line="480" w:lineRule="auto"/>
        <w:rPr>
          <w:rFonts w:ascii="Times" w:cs="Times" w:hAnsi="Times" w:eastAsia="Times"/>
          <w:sz w:val="24"/>
          <w:szCs w:val="24"/>
        </w:rPr>
      </w:pPr>
      <w:r>
        <w:rPr>
          <w:rFonts w:ascii="Times" w:cs="Times" w:hAnsi="Times" w:eastAsia="Times"/>
          <w:sz w:val="24"/>
          <w:szCs w:val="24"/>
          <w:rtl w:val="0"/>
        </w:rPr>
        <w:tab/>
        <w:t>Barnert et al. (</w:t>
      </w:r>
      <w:r>
        <w:rPr>
          <w:rFonts w:ascii="Times" w:hAnsi="Times"/>
          <w:sz w:val="24"/>
          <w:szCs w:val="24"/>
          <w:rtl w:val="0"/>
          <w:lang w:val="en-US"/>
        </w:rPr>
        <w:t>2014</w:t>
      </w:r>
      <w:r>
        <w:rPr>
          <w:rFonts w:ascii="Times" w:hAnsi="Times"/>
          <w:sz w:val="24"/>
          <w:szCs w:val="24"/>
          <w:rtl w:val="0"/>
          <w:lang w:val="en-US"/>
        </w:rPr>
        <w:t xml:space="preserve">) wanted to explore the Mind Body awareness project one-day retreat along with their 10 week meditation program and see how it would affect incarcerated youths. Both of the meditation programs had incarcerated youths practice meditation and discuss how it made them feel. The one-day retreat included emotional growth activities and group cohesion building as well. The results showed a significant increase in self-regulation during post course compared to their results pre course. Also, mindfulness, impulsivity, and perceived stress showed psychological enhancement, but they were not significantly different. </w:t>
      </w:r>
    </w:p>
    <w:p>
      <w:pPr>
        <w:pStyle w:val="Body A"/>
        <w:spacing w:line="480" w:lineRule="auto"/>
        <w:rPr>
          <w:rFonts w:ascii="Times" w:cs="Times" w:hAnsi="Times" w:eastAsia="Times"/>
          <w:sz w:val="24"/>
          <w:szCs w:val="24"/>
        </w:rPr>
      </w:pPr>
      <w:r>
        <w:rPr>
          <w:rFonts w:ascii="Times" w:cs="Times" w:hAnsi="Times" w:eastAsia="Times"/>
          <w:sz w:val="24"/>
          <w:szCs w:val="24"/>
          <w:rtl w:val="0"/>
        </w:rPr>
        <w:tab/>
        <w:t>Heffner et al.</w:t>
      </w:r>
      <w:r>
        <w:rPr>
          <w:rFonts w:ascii="Times" w:hAnsi="Times"/>
          <w:sz w:val="24"/>
          <w:szCs w:val="24"/>
          <w:rtl w:val="0"/>
          <w:lang w:val="en-US"/>
        </w:rPr>
        <w:t xml:space="preserve"> (2016)</w:t>
      </w:r>
      <w:r>
        <w:rPr>
          <w:rFonts w:ascii="Times" w:hAnsi="Times"/>
          <w:sz w:val="24"/>
          <w:szCs w:val="24"/>
          <w:rtl w:val="0"/>
          <w:lang w:val="en-US"/>
        </w:rPr>
        <w:t xml:space="preserve"> were curious to see if meditation programs for veterans suffering from PTSD could help promote a sense of well-being and discard some effects of their PTSD. Veterans that were enrolled in meditation programs were compared to veterans that were being treated with typical care that is already in use to help treat PTSD symptoms (such as being educated on PTSD or practicing prolonged exposure). Veterans enrolled in meditation programs reported significantly lower PTSD symptoms in the post-assessment compared to veterans receiving other typical treatment</w:t>
      </w:r>
      <w:r>
        <w:rPr>
          <w:rFonts w:ascii="Times" w:hAnsi="Times"/>
          <w:sz w:val="24"/>
          <w:szCs w:val="24"/>
          <w:rtl w:val="0"/>
          <w:lang w:val="en-US"/>
        </w:rPr>
        <w:t>s</w:t>
      </w:r>
      <w:r>
        <w:rPr>
          <w:rFonts w:ascii="Times" w:hAnsi="Times"/>
          <w:sz w:val="24"/>
          <w:szCs w:val="24"/>
          <w:rtl w:val="0"/>
          <w:lang w:val="en-US"/>
        </w:rPr>
        <w:t>. Meditation programs can be linked to an improvement with veteran</w:t>
      </w:r>
      <w:r>
        <w:rPr>
          <w:rFonts w:ascii="Times" w:hAnsi="Times" w:hint="default"/>
          <w:sz w:val="24"/>
          <w:szCs w:val="24"/>
          <w:rtl w:val="0"/>
          <w:lang w:val="en-US"/>
        </w:rPr>
        <w:t>’</w:t>
      </w:r>
      <w:r>
        <w:rPr>
          <w:rFonts w:ascii="Times" w:hAnsi="Times"/>
          <w:sz w:val="24"/>
          <w:szCs w:val="24"/>
          <w:rtl w:val="0"/>
          <w:lang w:val="en-US"/>
        </w:rPr>
        <w:t>s PTSD  symptoms regarding their mental health.</w:t>
      </w:r>
      <w:r>
        <w:rPr>
          <w:rFonts w:ascii="Times" w:hAnsi="Times"/>
          <w:sz w:val="24"/>
          <w:szCs w:val="24"/>
          <w:rtl w:val="0"/>
          <w:lang w:val="en-US"/>
        </w:rPr>
        <w:t xml:space="preserve"> Although PTSD was the spotlight of this study, PTSD can also be linked to aggression, therefore the findings in this study are helpful in showing that meditation can help reduce aggression. </w:t>
      </w:r>
    </w:p>
    <w:p>
      <w:pPr>
        <w:pStyle w:val="Body A"/>
        <w:spacing w:line="480" w:lineRule="auto"/>
        <w:rPr>
          <w:rFonts w:ascii="Times" w:cs="Times" w:hAnsi="Times" w:eastAsia="Times"/>
          <w:sz w:val="24"/>
          <w:szCs w:val="24"/>
        </w:rPr>
      </w:pPr>
      <w:r>
        <w:rPr>
          <w:rFonts w:ascii="Times" w:cs="Times" w:hAnsi="Times" w:eastAsia="Times"/>
          <w:sz w:val="24"/>
          <w:szCs w:val="24"/>
          <w:rtl w:val="0"/>
        </w:rPr>
        <w:tab/>
        <w:t>Sepp</w:t>
      </w:r>
      <w:r>
        <w:rPr>
          <w:rFonts w:ascii="Times" w:hAnsi="Times" w:hint="default"/>
          <w:sz w:val="24"/>
          <w:szCs w:val="24"/>
          <w:rtl w:val="0"/>
          <w:lang w:val="en-US"/>
        </w:rPr>
        <w:t>ä</w:t>
      </w:r>
      <w:r>
        <w:rPr>
          <w:rFonts w:ascii="Times" w:hAnsi="Times"/>
          <w:sz w:val="24"/>
          <w:szCs w:val="24"/>
          <w:rtl w:val="0"/>
          <w:lang w:val="en-US"/>
        </w:rPr>
        <w:t>l</w:t>
      </w:r>
      <w:r>
        <w:rPr>
          <w:rFonts w:ascii="Times" w:hAnsi="Times" w:hint="default"/>
          <w:sz w:val="24"/>
          <w:szCs w:val="24"/>
          <w:rtl w:val="0"/>
          <w:lang w:val="en-US"/>
        </w:rPr>
        <w:t xml:space="preserve">ä </w:t>
      </w:r>
      <w:r>
        <w:rPr>
          <w:rFonts w:ascii="Times" w:hAnsi="Times"/>
          <w:sz w:val="24"/>
          <w:szCs w:val="24"/>
          <w:rtl w:val="0"/>
          <w:lang w:val="en-US"/>
        </w:rPr>
        <w:t xml:space="preserve">et al., </w:t>
      </w:r>
      <w:r>
        <w:rPr>
          <w:rFonts w:ascii="Times" w:hAnsi="Times"/>
          <w:sz w:val="24"/>
          <w:szCs w:val="24"/>
          <w:rtl w:val="0"/>
          <w:lang w:val="en-US"/>
        </w:rPr>
        <w:t>(</w:t>
      </w:r>
      <w:r>
        <w:rPr>
          <w:rFonts w:ascii="Times" w:hAnsi="Times"/>
          <w:sz w:val="24"/>
          <w:szCs w:val="24"/>
          <w:rtl w:val="0"/>
          <w:lang w:val="en-US"/>
        </w:rPr>
        <w:t>2014</w:t>
      </w:r>
      <w:r>
        <w:rPr>
          <w:rFonts w:ascii="Times" w:hAnsi="Times"/>
          <w:sz w:val="24"/>
          <w:szCs w:val="24"/>
          <w:rtl w:val="0"/>
          <w:lang w:val="en-US"/>
        </w:rPr>
        <w:t>)</w:t>
      </w:r>
      <w:r>
        <w:rPr>
          <w:rFonts w:ascii="Times" w:hAnsi="Times"/>
          <w:sz w:val="24"/>
          <w:szCs w:val="24"/>
          <w:rtl w:val="0"/>
          <w:lang w:val="en-US"/>
        </w:rPr>
        <w:t xml:space="preserve"> hypothesized that there would be reductions in PTSD, anxiety, and physiological startle response in U.S. military Afghanistan or Iraq veterans when implementing a breathing-based meditation practice. The specific form of meditation that was used in this experiment is called Sudarshan Kriya yoga</w:t>
      </w:r>
      <w:r>
        <w:rPr>
          <w:rFonts w:ascii="Times" w:hAnsi="Times"/>
          <w:sz w:val="24"/>
          <w:szCs w:val="24"/>
          <w:rtl w:val="0"/>
          <w:lang w:val="en-US"/>
        </w:rPr>
        <w:t>. P</w:t>
      </w:r>
      <w:r>
        <w:rPr>
          <w:rFonts w:ascii="Times" w:hAnsi="Times"/>
          <w:sz w:val="24"/>
          <w:szCs w:val="24"/>
          <w:rtl w:val="0"/>
          <w:lang w:val="en-US"/>
        </w:rPr>
        <w:t>articipants met daily for 3 hours where they would meditate together; this lasted for seven days straight. PTSD symptoms, anxiety, and respiration rate all decreased in veterans that participated in the meditation intervention.</w:t>
      </w:r>
      <w:r>
        <w:rPr>
          <w:rFonts w:ascii="Times" w:hAnsi="Times"/>
          <w:sz w:val="24"/>
          <w:szCs w:val="24"/>
          <w:rtl w:val="0"/>
          <w:lang w:val="en-US"/>
        </w:rPr>
        <w:t xml:space="preserve"> Again, this study focused on PTSD however PTSD can also be linked to aggression. </w:t>
      </w:r>
    </w:p>
    <w:p>
      <w:pPr>
        <w:pStyle w:val="Body A"/>
        <w:spacing w:line="480" w:lineRule="auto"/>
        <w:rPr>
          <w:rFonts w:ascii="Times" w:cs="Times" w:hAnsi="Times" w:eastAsia="Times"/>
          <w:sz w:val="24"/>
          <w:szCs w:val="24"/>
        </w:rPr>
      </w:pPr>
      <w:r>
        <w:rPr>
          <w:rFonts w:ascii="Times" w:cs="Times" w:hAnsi="Times" w:eastAsia="Times"/>
          <w:sz w:val="24"/>
          <w:szCs w:val="24"/>
          <w:rtl w:val="0"/>
        </w:rPr>
        <w:tab/>
        <w:t xml:space="preserve">Rees, Travis, Shapiro, and Chant </w:t>
      </w:r>
      <w:r>
        <w:rPr>
          <w:rFonts w:ascii="Times" w:hAnsi="Times"/>
          <w:sz w:val="24"/>
          <w:szCs w:val="24"/>
          <w:rtl w:val="0"/>
          <w:lang w:val="en-US"/>
        </w:rPr>
        <w:t>(</w:t>
      </w:r>
      <w:r>
        <w:rPr>
          <w:rFonts w:ascii="Times" w:hAnsi="Times"/>
          <w:sz w:val="24"/>
          <w:szCs w:val="24"/>
          <w:rtl w:val="0"/>
          <w:lang w:val="en-US"/>
        </w:rPr>
        <w:t>2014</w:t>
      </w:r>
      <w:r>
        <w:rPr>
          <w:rFonts w:ascii="Times" w:hAnsi="Times"/>
          <w:sz w:val="24"/>
          <w:szCs w:val="24"/>
          <w:rtl w:val="0"/>
          <w:lang w:val="en-US"/>
        </w:rPr>
        <w:t>)</w:t>
      </w:r>
      <w:r>
        <w:rPr>
          <w:rFonts w:ascii="Times" w:hAnsi="Times"/>
          <w:sz w:val="24"/>
          <w:szCs w:val="24"/>
          <w:rtl w:val="0"/>
          <w:lang w:val="en-US"/>
        </w:rPr>
        <w:t xml:space="preserve"> investigated whether or not TM practice could significantly affect PTS symptoms that Congolese Refugees were experiencing. These refugees had been exposed to sexual assault, torture, watching the killing of loved ones, and combat. After the refugees had learned how to practice TM, they were instructed to practice it for at least 20 minutes twice daily, once in the morning and once in the afternoon. Participants were tested on the PTS symptoms by completing Post-traumatic Stress Disorder Checklist-Civilian (PCL-C) three times before they practiced TM, 10 days after learning of TM and 30 days after practicing TM. During the first three assessments before they learned about TM, their PTS symptoms rose each time. However, 10 days after learning about TM, their scores had decreased significantly, and decreased even more after their 30 day assessment.</w:t>
      </w:r>
      <w:r>
        <w:rPr>
          <w:rFonts w:ascii="Times" w:hAnsi="Times"/>
          <w:sz w:val="24"/>
          <w:szCs w:val="24"/>
          <w:rtl w:val="0"/>
          <w:lang w:val="en-US"/>
        </w:rPr>
        <w:t xml:space="preserve"> This experiment lacks comparing the TM program to another form of therapy. Comparing two types of therapy can aid researchers in discovering which form of therapy is the better of the two, rather than using only one form of therapy and finding a significant difference. </w:t>
      </w:r>
    </w:p>
    <w:p>
      <w:pPr>
        <w:pStyle w:val="Body A"/>
        <w:spacing w:line="480" w:lineRule="auto"/>
        <w:rPr>
          <w:rFonts w:ascii="Times" w:cs="Times" w:hAnsi="Times" w:eastAsia="Times"/>
          <w:sz w:val="24"/>
          <w:szCs w:val="24"/>
        </w:rPr>
      </w:pPr>
      <w:r>
        <w:rPr>
          <w:rFonts w:ascii="Times" w:cs="Times" w:hAnsi="Times" w:eastAsia="Times"/>
          <w:sz w:val="24"/>
          <w:szCs w:val="24"/>
          <w:rtl w:val="0"/>
        </w:rPr>
        <w:tab/>
        <w:t>Each experiment reviewed consisted of having participants practice a meditation technique. The techniques varied from experiment to experiment</w:t>
      </w:r>
      <w:r>
        <w:rPr>
          <w:rFonts w:ascii="Times" w:hAnsi="Times"/>
          <w:sz w:val="24"/>
          <w:szCs w:val="24"/>
          <w:rtl w:val="0"/>
          <w:lang w:val="en-US"/>
        </w:rPr>
        <w:t xml:space="preserve">; </w:t>
      </w:r>
      <w:r>
        <w:rPr>
          <w:rFonts w:ascii="Times" w:hAnsi="Times"/>
          <w:sz w:val="24"/>
          <w:szCs w:val="24"/>
          <w:rtl w:val="0"/>
          <w:lang w:val="en-US"/>
        </w:rPr>
        <w:t xml:space="preserve">however, transcendental meditation was the most commonly used </w:t>
      </w:r>
      <w:r>
        <w:rPr>
          <w:rFonts w:ascii="Times" w:hAnsi="Times"/>
          <w:sz w:val="24"/>
          <w:szCs w:val="24"/>
          <w:rtl w:val="0"/>
          <w:lang w:val="en-US"/>
        </w:rPr>
        <w:t>technique</w:t>
      </w:r>
      <w:r>
        <w:rPr>
          <w:rFonts w:ascii="Times" w:hAnsi="Times"/>
          <w:sz w:val="24"/>
          <w:szCs w:val="24"/>
          <w:rtl w:val="0"/>
          <w:lang w:val="en-US"/>
        </w:rPr>
        <w:t xml:space="preserve"> among the experiments. Transcendental meditation is most likely a commonly used form of meditation in experiments because it is a basic form of meditation and is easy to implement to people with no experience in meditation. A majority of these experiments lacked comparing their experimental group to a control group. Also, if the experimental group was being compared to a control group, it is still not the best way to conduct an experiment that advocates for mental health benefits derived from meditation. Comparing a control group that is not given any form of therapy to a group that is given a form of therapy (ex. meditation), then there is sure to be a significant improvement in results. For future experiments, it would be best to compare a group practicing meditation to a second group that is undergoing some other kind of therapy, this therapy could be going to a counselor and talking about problems that participants are experiencing. </w:t>
      </w:r>
      <w:r>
        <w:rPr>
          <w:rFonts w:ascii="Times" w:hAnsi="Times"/>
          <w:sz w:val="24"/>
          <w:szCs w:val="24"/>
          <w:rtl w:val="0"/>
          <w:lang w:val="en-US"/>
        </w:rPr>
        <w:t xml:space="preserve">This experiment is going to focus on comparing two different groups, one group of participants will be set in a meditation group while the second group of participants will be set in a talk therapy group. The hypothesis for this experiment is that meditation can help significantly reduce aggressive behavior when being compared to a talk therapy group of individuals with aggressive behavior. </w:t>
      </w:r>
    </w:p>
    <w:p>
      <w:pPr>
        <w:pStyle w:val="Body A"/>
        <w:spacing w:line="480" w:lineRule="auto"/>
        <w:jc w:val="center"/>
        <w:rPr>
          <w:rFonts w:ascii="Times" w:cs="Times" w:hAnsi="Times" w:eastAsia="Times"/>
          <w:b w:val="1"/>
          <w:bCs w:val="1"/>
          <w:sz w:val="24"/>
          <w:szCs w:val="24"/>
        </w:rPr>
      </w:pPr>
      <w:r>
        <w:rPr>
          <w:rFonts w:ascii="Times" w:hAnsi="Times"/>
          <w:b w:val="1"/>
          <w:bCs w:val="1"/>
          <w:sz w:val="24"/>
          <w:szCs w:val="24"/>
          <w:rtl w:val="0"/>
          <w:lang w:val="en-US"/>
        </w:rPr>
        <w:t>Method</w:t>
      </w:r>
    </w:p>
    <w:p>
      <w:pPr>
        <w:pStyle w:val="Body A"/>
        <w:spacing w:line="480" w:lineRule="auto"/>
        <w:rPr>
          <w:rFonts w:ascii="Times" w:cs="Times" w:hAnsi="Times" w:eastAsia="Times"/>
          <w:b w:val="1"/>
          <w:bCs w:val="1"/>
        </w:rPr>
      </w:pPr>
      <w:r>
        <w:rPr>
          <w:rFonts w:ascii="Times" w:hAnsi="Times"/>
          <w:b w:val="1"/>
          <w:bCs w:val="1"/>
          <w:sz w:val="24"/>
          <w:szCs w:val="24"/>
          <w:rtl w:val="0"/>
          <w:lang w:val="en-US"/>
        </w:rPr>
        <w:t>Participants</w:t>
      </w:r>
      <w:r>
        <w:rPr>
          <w:rFonts w:ascii="Times" w:hAnsi="Times"/>
          <w:b w:val="1"/>
          <w:bCs w:val="1"/>
          <w:rtl w:val="0"/>
          <w:lang w:val="en-US"/>
        </w:rPr>
        <w:t xml:space="preserve"> </w:t>
      </w:r>
    </w:p>
    <w:p>
      <w:pPr>
        <w:pStyle w:val="Body A"/>
        <w:spacing w:line="480" w:lineRule="auto"/>
        <w:rPr>
          <w:rFonts w:ascii="Times" w:cs="Times" w:hAnsi="Times" w:eastAsia="Times"/>
          <w:i w:val="0"/>
          <w:iCs w:val="0"/>
          <w:sz w:val="24"/>
          <w:szCs w:val="24"/>
        </w:rPr>
      </w:pPr>
      <w:r>
        <w:rPr>
          <w:rFonts w:ascii="Times" w:cs="Times" w:hAnsi="Times" w:eastAsia="Times"/>
          <w:i w:val="1"/>
          <w:iCs w:val="1"/>
        </w:rPr>
        <w:tab/>
      </w:r>
      <w:r>
        <w:rPr>
          <w:rFonts w:ascii="Times" w:hAnsi="Times"/>
          <w:i w:val="0"/>
          <w:iCs w:val="0"/>
          <w:sz w:val="24"/>
          <w:szCs w:val="24"/>
          <w:rtl w:val="0"/>
          <w:lang w:val="en-US"/>
        </w:rPr>
        <w:t xml:space="preserve">There </w:t>
      </w:r>
      <w:r>
        <w:rPr>
          <w:rFonts w:ascii="Times" w:hAnsi="Times"/>
          <w:i w:val="0"/>
          <w:iCs w:val="0"/>
          <w:sz w:val="24"/>
          <w:szCs w:val="24"/>
          <w:rtl w:val="0"/>
          <w:lang w:val="en-US"/>
        </w:rPr>
        <w:t>are</w:t>
      </w:r>
      <w:r>
        <w:rPr>
          <w:rFonts w:ascii="Times" w:hAnsi="Times"/>
          <w:i w:val="0"/>
          <w:iCs w:val="0"/>
          <w:sz w:val="24"/>
          <w:szCs w:val="24"/>
          <w:rtl w:val="0"/>
          <w:lang w:val="en-US"/>
        </w:rPr>
        <w:t xml:space="preserve"> 20 participants in total. 10 participants will belong to the meditation group, while 10 participants will belong to the talk therapy group.</w:t>
      </w:r>
      <w:r>
        <w:rPr>
          <w:rFonts w:ascii="Times" w:hAnsi="Times"/>
          <w:i w:val="0"/>
          <w:iCs w:val="0"/>
          <w:sz w:val="24"/>
          <w:szCs w:val="24"/>
          <w:rtl w:val="0"/>
          <w:lang w:val="en-US"/>
        </w:rPr>
        <w:t xml:space="preserve"> Counselors and psychiatrists have reached out to their patients with aggressive behavior to participate in the study</w:t>
      </w:r>
      <w:r>
        <w:rPr>
          <w:rFonts w:ascii="Times" w:hAnsi="Times"/>
          <w:i w:val="0"/>
          <w:iCs w:val="0"/>
          <w:sz w:val="24"/>
          <w:szCs w:val="24"/>
          <w:rtl w:val="0"/>
          <w:lang w:val="en-US"/>
        </w:rPr>
        <w:t xml:space="preserve">. Therefore, each participant </w:t>
      </w:r>
      <w:r>
        <w:rPr>
          <w:rFonts w:ascii="Times" w:hAnsi="Times"/>
          <w:i w:val="0"/>
          <w:iCs w:val="0"/>
          <w:sz w:val="24"/>
          <w:szCs w:val="24"/>
          <w:rtl w:val="0"/>
          <w:lang w:val="en-US"/>
        </w:rPr>
        <w:t>has</w:t>
      </w:r>
      <w:r>
        <w:rPr>
          <w:rFonts w:ascii="Times" w:hAnsi="Times"/>
          <w:i w:val="0"/>
          <w:iCs w:val="0"/>
          <w:sz w:val="24"/>
          <w:szCs w:val="24"/>
          <w:rtl w:val="0"/>
          <w:lang w:val="en-US"/>
        </w:rPr>
        <w:t xml:space="preserve"> background with aggression (and anger) problems. </w:t>
      </w:r>
      <w:r>
        <w:rPr>
          <w:rFonts w:ascii="Times" w:hAnsi="Times"/>
          <w:i w:val="0"/>
          <w:iCs w:val="0"/>
          <w:sz w:val="24"/>
          <w:szCs w:val="24"/>
          <w:rtl w:val="0"/>
          <w:lang w:val="en-US"/>
        </w:rPr>
        <w:t xml:space="preserve">All participants are at least 18 years of age, however there are no specific age ranges in the study that we have looked at. </w:t>
      </w:r>
      <w:r>
        <w:rPr>
          <w:rFonts w:ascii="Times" w:hAnsi="Times"/>
          <w:i w:val="0"/>
          <w:iCs w:val="0"/>
          <w:sz w:val="24"/>
          <w:szCs w:val="24"/>
          <w:rtl w:val="0"/>
          <w:lang w:val="en-US"/>
        </w:rPr>
        <w:t xml:space="preserve">Age and gender of participants </w:t>
      </w:r>
      <w:r>
        <w:rPr>
          <w:rFonts w:ascii="Times" w:hAnsi="Times"/>
          <w:i w:val="0"/>
          <w:iCs w:val="0"/>
          <w:sz w:val="24"/>
          <w:szCs w:val="24"/>
          <w:rtl w:val="0"/>
          <w:lang w:val="en-US"/>
        </w:rPr>
        <w:t>is not significant in the study;</w:t>
      </w:r>
      <w:r>
        <w:rPr>
          <w:rFonts w:ascii="Times" w:hAnsi="Times"/>
          <w:i w:val="0"/>
          <w:iCs w:val="0"/>
          <w:sz w:val="24"/>
          <w:szCs w:val="24"/>
          <w:rtl w:val="0"/>
          <w:lang w:val="en-US"/>
        </w:rPr>
        <w:t xml:space="preserve"> the goal is to see if meditation works better to ease aggression compared to tal</w:t>
      </w:r>
      <w:r>
        <w:rPr>
          <w:rFonts w:ascii="Times" w:hAnsi="Times"/>
          <w:i w:val="0"/>
          <w:iCs w:val="0"/>
          <w:sz w:val="24"/>
          <w:szCs w:val="24"/>
          <w:rtl w:val="0"/>
          <w:lang w:val="en-US"/>
        </w:rPr>
        <w:t>k</w:t>
      </w:r>
      <w:r>
        <w:rPr>
          <w:rFonts w:ascii="Times" w:hAnsi="Times"/>
          <w:i w:val="0"/>
          <w:iCs w:val="0"/>
          <w:sz w:val="24"/>
          <w:szCs w:val="24"/>
          <w:rtl w:val="0"/>
          <w:lang w:val="en-US"/>
        </w:rPr>
        <w:t xml:space="preserve"> therapy, and meditation does not seem to affect people of different age</w:t>
      </w:r>
      <w:r>
        <w:rPr>
          <w:rFonts w:ascii="Times" w:hAnsi="Times"/>
          <w:i w:val="0"/>
          <w:iCs w:val="0"/>
          <w:sz w:val="24"/>
          <w:szCs w:val="24"/>
          <w:rtl w:val="0"/>
          <w:lang w:val="en-US"/>
        </w:rPr>
        <w:t>s</w:t>
      </w:r>
      <w:r>
        <w:rPr>
          <w:rFonts w:ascii="Times" w:hAnsi="Times"/>
          <w:i w:val="0"/>
          <w:iCs w:val="0"/>
          <w:sz w:val="24"/>
          <w:szCs w:val="24"/>
          <w:rtl w:val="0"/>
          <w:lang w:val="en-US"/>
        </w:rPr>
        <w:t xml:space="preserve"> and gender</w:t>
      </w:r>
      <w:r>
        <w:rPr>
          <w:rFonts w:ascii="Times" w:hAnsi="Times"/>
          <w:i w:val="0"/>
          <w:iCs w:val="0"/>
          <w:sz w:val="24"/>
          <w:szCs w:val="24"/>
          <w:rtl w:val="0"/>
          <w:lang w:val="en-US"/>
        </w:rPr>
        <w:t>s</w:t>
      </w:r>
      <w:r>
        <w:rPr>
          <w:rFonts w:ascii="Times" w:hAnsi="Times"/>
          <w:i w:val="0"/>
          <w:iCs w:val="0"/>
          <w:sz w:val="24"/>
          <w:szCs w:val="24"/>
          <w:rtl w:val="0"/>
          <w:lang w:val="en-US"/>
        </w:rPr>
        <w:t xml:space="preserve"> in</w:t>
      </w:r>
      <w:r>
        <w:rPr>
          <w:rFonts w:ascii="Times" w:hAnsi="Times"/>
          <w:i w:val="0"/>
          <w:iCs w:val="0"/>
          <w:sz w:val="24"/>
          <w:szCs w:val="24"/>
          <w:rtl w:val="0"/>
          <w:lang w:val="en-US"/>
        </w:rPr>
        <w:t xml:space="preserve"> any</w:t>
      </w:r>
      <w:r>
        <w:rPr>
          <w:rFonts w:ascii="Times" w:hAnsi="Times"/>
          <w:i w:val="0"/>
          <w:iCs w:val="0"/>
          <w:sz w:val="24"/>
          <w:szCs w:val="24"/>
          <w:rtl w:val="0"/>
          <w:lang w:val="en-US"/>
        </w:rPr>
        <w:t xml:space="preserve"> various ways</w:t>
      </w:r>
      <w:r>
        <w:rPr>
          <w:rFonts w:ascii="Times" w:hAnsi="Times"/>
          <w:i w:val="0"/>
          <w:iCs w:val="0"/>
          <w:sz w:val="24"/>
          <w:szCs w:val="24"/>
          <w:rtl w:val="0"/>
          <w:lang w:val="en-US"/>
        </w:rPr>
        <w:t xml:space="preserve"> based on previous studies</w:t>
      </w:r>
      <w:r>
        <w:rPr>
          <w:rFonts w:ascii="Times" w:hAnsi="Times"/>
          <w:i w:val="0"/>
          <w:iCs w:val="0"/>
          <w:sz w:val="24"/>
          <w:szCs w:val="24"/>
          <w:rtl w:val="0"/>
          <w:lang w:val="en-US"/>
        </w:rPr>
        <w:t>.</w:t>
      </w:r>
      <w:r>
        <w:rPr>
          <w:rFonts w:ascii="Times" w:hAnsi="Times"/>
          <w:i w:val="0"/>
          <w:iCs w:val="0"/>
          <w:sz w:val="24"/>
          <w:szCs w:val="24"/>
          <w:rtl w:val="0"/>
          <w:lang w:val="en-US"/>
        </w:rPr>
        <w:t xml:space="preserve"> Each participant has given informed consent in order to participate. The study has been conducted in the UW-Whitewater, Wisconsin, thus all participants in the study are living near the Whitewater, WI area. </w:t>
      </w:r>
      <w:r>
        <w:rPr>
          <w:rFonts w:ascii="Times" w:hAnsi="Times"/>
          <w:i w:val="0"/>
          <w:iCs w:val="0"/>
          <w:sz w:val="24"/>
          <w:szCs w:val="24"/>
          <w:rtl w:val="0"/>
          <w:lang w:val="en-US"/>
        </w:rPr>
        <w:t xml:space="preserve"> This </w:t>
      </w:r>
      <w:r>
        <w:rPr>
          <w:rFonts w:ascii="Times" w:hAnsi="Times"/>
          <w:i w:val="0"/>
          <w:iCs w:val="0"/>
          <w:sz w:val="24"/>
          <w:szCs w:val="24"/>
          <w:rtl w:val="0"/>
          <w:lang w:val="en-US"/>
        </w:rPr>
        <w:t xml:space="preserve">study consists of an </w:t>
      </w:r>
      <w:r>
        <w:rPr>
          <w:rFonts w:ascii="Times" w:hAnsi="Times"/>
          <w:i w:val="0"/>
          <w:iCs w:val="0"/>
          <w:sz w:val="24"/>
          <w:szCs w:val="24"/>
          <w:rtl w:val="0"/>
          <w:lang w:val="en-US"/>
        </w:rPr>
        <w:t xml:space="preserve">independent random sample. Participants </w:t>
      </w:r>
      <w:r>
        <w:rPr>
          <w:rFonts w:ascii="Times" w:hAnsi="Times"/>
          <w:i w:val="0"/>
          <w:iCs w:val="0"/>
          <w:sz w:val="24"/>
          <w:szCs w:val="24"/>
          <w:rtl w:val="0"/>
          <w:lang w:val="en-US"/>
        </w:rPr>
        <w:t>have been</w:t>
      </w:r>
      <w:r>
        <w:rPr>
          <w:rFonts w:ascii="Times" w:hAnsi="Times"/>
          <w:i w:val="0"/>
          <w:iCs w:val="0"/>
          <w:sz w:val="24"/>
          <w:szCs w:val="24"/>
          <w:rtl w:val="0"/>
          <w:lang w:val="en-US"/>
        </w:rPr>
        <w:t xml:space="preserve"> chosen randomly to be put into either the meditation group or talk therapy group.</w:t>
      </w:r>
      <w:r>
        <w:rPr>
          <w:rFonts w:ascii="Times" w:hAnsi="Times"/>
          <w:i w:val="0"/>
          <w:iCs w:val="0"/>
          <w:sz w:val="24"/>
          <w:szCs w:val="24"/>
          <w:rtl w:val="0"/>
          <w:lang w:val="en-US"/>
        </w:rPr>
        <w:t xml:space="preserve"> Knowledge of both groups among participants is unknown; each participant is only educated on their own group that they have been assigned to.</w:t>
      </w:r>
      <w:r>
        <w:rPr>
          <w:rFonts w:ascii="Times" w:hAnsi="Times"/>
          <w:i w:val="0"/>
          <w:iCs w:val="0"/>
          <w:sz w:val="24"/>
          <w:szCs w:val="24"/>
          <w:rtl w:val="0"/>
          <w:lang w:val="en-US"/>
        </w:rPr>
        <w:t xml:space="preserve"> The main focus of the population of participants are people whom experience uncontrollable aggressive behavior. </w:t>
      </w:r>
    </w:p>
    <w:p>
      <w:pPr>
        <w:pStyle w:val="Body A"/>
        <w:spacing w:line="480" w:lineRule="auto"/>
        <w:rPr>
          <w:rFonts w:ascii="Times" w:cs="Times" w:hAnsi="Times" w:eastAsia="Times"/>
          <w:b w:val="1"/>
          <w:bCs w:val="1"/>
          <w:sz w:val="24"/>
          <w:szCs w:val="24"/>
        </w:rPr>
      </w:pPr>
      <w:r>
        <w:rPr>
          <w:rFonts w:ascii="Times" w:hAnsi="Times"/>
          <w:b w:val="1"/>
          <w:bCs w:val="1"/>
          <w:sz w:val="24"/>
          <w:szCs w:val="24"/>
          <w:rtl w:val="0"/>
          <w:lang w:val="en-US"/>
        </w:rPr>
        <w:t>Materials</w:t>
      </w:r>
    </w:p>
    <w:p>
      <w:pPr>
        <w:pStyle w:val="Body A"/>
        <w:spacing w:line="480" w:lineRule="auto"/>
        <w:rPr>
          <w:rFonts w:ascii="Times" w:cs="Times" w:hAnsi="Times" w:eastAsia="Times"/>
          <w:sz w:val="24"/>
          <w:szCs w:val="24"/>
        </w:rPr>
      </w:pPr>
      <w:r>
        <w:rPr>
          <w:rFonts w:ascii="Times" w:cs="Times" w:hAnsi="Times" w:eastAsia="Times"/>
          <w:sz w:val="24"/>
          <w:szCs w:val="24"/>
          <w:rtl w:val="0"/>
        </w:rPr>
        <w:tab/>
        <w:t xml:space="preserve">In this study, the level of aggression present in each participant is measured using the Buss-Perry Aggression Questionnaire (Buss-Perry, 2016). This questionnaire has up to 29 statements, and each participant is required to rate each statement on a level of 1 to 7. The number 7 indicates that the statement is the most characteristic of the participant, whereas the number 1 indicates that the statement is less characteristic of the participant. Many statements involve how participants feel towards other people and statements also describe their thoughts and feelings in general. </w:t>
      </w:r>
      <w:r>
        <w:rPr>
          <w:rFonts w:ascii="Times" w:hAnsi="Times"/>
          <w:sz w:val="24"/>
          <w:szCs w:val="24"/>
          <w:rtl w:val="0"/>
          <w:lang w:val="en-US"/>
        </w:rPr>
        <w:t xml:space="preserve">Microsoft Excel </w:t>
      </w:r>
      <w:r>
        <w:rPr>
          <w:rFonts w:ascii="Times" w:hAnsi="Times"/>
          <w:sz w:val="24"/>
          <w:szCs w:val="24"/>
          <w:rtl w:val="0"/>
          <w:lang w:val="en-US"/>
        </w:rPr>
        <w:t xml:space="preserve">was used </w:t>
      </w:r>
      <w:r>
        <w:rPr>
          <w:rFonts w:ascii="Times" w:hAnsi="Times"/>
          <w:sz w:val="24"/>
          <w:szCs w:val="24"/>
          <w:rtl w:val="0"/>
          <w:lang w:val="en-US"/>
        </w:rPr>
        <w:t>to put in the scores from each participant</w:t>
      </w:r>
      <w:r>
        <w:rPr>
          <w:rFonts w:ascii="Times" w:hAnsi="Times" w:hint="default"/>
          <w:sz w:val="24"/>
          <w:szCs w:val="24"/>
          <w:rtl w:val="0"/>
          <w:lang w:val="en-US"/>
        </w:rPr>
        <w:t>’</w:t>
      </w:r>
      <w:r>
        <w:rPr>
          <w:rFonts w:ascii="Times" w:hAnsi="Times"/>
          <w:sz w:val="24"/>
          <w:szCs w:val="24"/>
          <w:rtl w:val="0"/>
          <w:lang w:val="en-US"/>
        </w:rPr>
        <w:t>s questionnaire, and compute a T-Test for independent samples using Excel.</w:t>
      </w:r>
      <w:r>
        <w:rPr>
          <w:rFonts w:ascii="Times" w:hAnsi="Times"/>
          <w:sz w:val="24"/>
          <w:szCs w:val="24"/>
          <w:rtl w:val="0"/>
          <w:lang w:val="en-US"/>
        </w:rPr>
        <w:t xml:space="preserve"> </w:t>
      </w:r>
    </w:p>
    <w:p>
      <w:pPr>
        <w:pStyle w:val="Body A"/>
        <w:spacing w:line="480" w:lineRule="auto"/>
        <w:rPr>
          <w:rFonts w:ascii="Times" w:cs="Times" w:hAnsi="Times" w:eastAsia="Times"/>
          <w:b w:val="1"/>
          <w:bCs w:val="1"/>
          <w:sz w:val="24"/>
          <w:szCs w:val="24"/>
        </w:rPr>
      </w:pPr>
      <w:r>
        <w:rPr>
          <w:rFonts w:ascii="Times" w:hAnsi="Times"/>
          <w:b w:val="1"/>
          <w:bCs w:val="1"/>
          <w:sz w:val="24"/>
          <w:szCs w:val="24"/>
          <w:rtl w:val="0"/>
          <w:lang w:val="en-US"/>
        </w:rPr>
        <w:t>Procedure</w:t>
      </w:r>
    </w:p>
    <w:p>
      <w:pPr>
        <w:pStyle w:val="Body A"/>
        <w:spacing w:line="480" w:lineRule="auto"/>
        <w:rPr>
          <w:rFonts w:ascii="Times" w:cs="Times" w:hAnsi="Times" w:eastAsia="Times"/>
          <w:sz w:val="24"/>
          <w:szCs w:val="24"/>
        </w:rPr>
      </w:pPr>
      <w:r>
        <w:rPr>
          <w:rFonts w:ascii="Times" w:hAnsi="Times"/>
          <w:sz w:val="24"/>
          <w:szCs w:val="24"/>
          <w:rtl w:val="0"/>
          <w:lang w:val="en-US"/>
        </w:rPr>
        <w:t>The meditation group and talk therapy group met twice weekly for three months. Each session lasted 45 minutes long. The talk therapy group and meditation group both met separately, and participants in both groups were unaware of the other group that they were not in. When the meditation group met, the research assistant leading the meditation group would discuss tips on meditation. These tips included things like taking deep breaths, counting each breath when their mind started to wander off during the meditation, such as counting their breaths up to ten then starting over again. Another tip was to focus on a single object if counting their breaths seemed to difficult to focus on. If participants didn</w:t>
      </w:r>
      <w:r>
        <w:rPr>
          <w:rFonts w:ascii="Times" w:hAnsi="Times" w:hint="default"/>
          <w:sz w:val="24"/>
          <w:szCs w:val="24"/>
          <w:rtl w:val="0"/>
          <w:lang w:val="en-US"/>
        </w:rPr>
        <w:t>’</w:t>
      </w:r>
      <w:r>
        <w:rPr>
          <w:rFonts w:ascii="Times" w:hAnsi="Times"/>
          <w:sz w:val="24"/>
          <w:szCs w:val="24"/>
          <w:rtl w:val="0"/>
          <w:lang w:val="en-US"/>
        </w:rPr>
        <w:t>t like counting their breaths, they were told to imagine themselves in an open field or another happy place that they could imagine. After about 15 minutes of talking to participants about how to better their meditation experience, the research assistant would start off the meditation by providing guided meditation to the participants for about 3 minutes. After the 3 minutes, participants were on their own for the next 12 minutes to meditate; they could either count their breaths, focus on a single object, or imagine themselves in a peaceful, happy place. After the 12 minutes were up, the research assistant would gently and quietly let them know that they could begin to stop their meditation and slowly come out of it. The last 15 minutes of the session consisted of discussion of how the meditation process is going among participants. Participants would also give each other their own advice that they believed helped them focus better during their meditation, and how they got rid of their unwanted thoughts. Participants were encouraged to meditate outside of the group on their own time, preferably when they woke up in the morning or before they went to bed at night. During the talk therapy group, each participant would have a chance to bring up anything specific that happened to them that week that made their aggression show or peak. Sometimes the group would get stuck on certain topics and not all participants were able to discuss certain things that happened to them, but this was only the case if all participants were present in the discussion at the time. No sessions were held where a participant wasn</w:t>
      </w:r>
      <w:r>
        <w:rPr>
          <w:rFonts w:ascii="Times" w:hAnsi="Times" w:hint="default"/>
          <w:sz w:val="24"/>
          <w:szCs w:val="24"/>
          <w:rtl w:val="0"/>
          <w:lang w:val="en-US"/>
        </w:rPr>
        <w:t>’</w:t>
      </w:r>
      <w:r>
        <w:rPr>
          <w:rFonts w:ascii="Times" w:hAnsi="Times"/>
          <w:sz w:val="24"/>
          <w:szCs w:val="24"/>
          <w:rtl w:val="0"/>
          <w:lang w:val="en-US"/>
        </w:rPr>
        <w:t>t able to speak their mind or talk about what made them aggressive. Each session held was a chance to let each and every participant discuss with each other and the research assistant about how they felt or the things they had done. It was made sure that every participant in the talk therapy group felt comfortable enough with each other and with the research assistant leading the group in order for them to fully open up about their aggression. The main goal of the talk therapy group is to allow each participant to express themselves. In order to help with participants aggression, when they spoke about a certain situation that made them angry, they were told to try to understand the other person</w:t>
      </w:r>
      <w:r>
        <w:rPr>
          <w:rFonts w:ascii="Times" w:hAnsi="Times" w:hint="default"/>
          <w:sz w:val="24"/>
          <w:szCs w:val="24"/>
          <w:rtl w:val="0"/>
          <w:lang w:val="en-US"/>
        </w:rPr>
        <w:t>’</w:t>
      </w:r>
      <w:r>
        <w:rPr>
          <w:rFonts w:ascii="Times" w:hAnsi="Times"/>
          <w:sz w:val="24"/>
          <w:szCs w:val="24"/>
          <w:rtl w:val="0"/>
          <w:lang w:val="en-US"/>
        </w:rPr>
        <w:t xml:space="preserve">s point of view that they were angry at. Participants were encouraged to practice putting themselves in others shoes whenever they were angry at another person outside of the group sessions. </w:t>
      </w:r>
      <w:r>
        <w:rPr>
          <w:rFonts w:ascii="Times" w:hAnsi="Times"/>
          <w:sz w:val="24"/>
          <w:szCs w:val="24"/>
          <w:rtl w:val="0"/>
          <w:lang w:val="en-US"/>
        </w:rPr>
        <w:t xml:space="preserve">This </w:t>
      </w:r>
      <w:r>
        <w:rPr>
          <w:rFonts w:ascii="Times" w:hAnsi="Times"/>
          <w:sz w:val="24"/>
          <w:szCs w:val="24"/>
          <w:rtl w:val="0"/>
          <w:lang w:val="en-US"/>
        </w:rPr>
        <w:t xml:space="preserve">is a </w:t>
      </w:r>
      <w:r>
        <w:rPr>
          <w:rFonts w:ascii="Times" w:hAnsi="Times"/>
          <w:sz w:val="24"/>
          <w:szCs w:val="24"/>
          <w:rtl w:val="0"/>
          <w:lang w:val="en-US"/>
        </w:rPr>
        <w:t>between groups design that is observing the behavior of participants after they complete</w:t>
      </w:r>
      <w:r>
        <w:rPr>
          <w:rFonts w:ascii="Times" w:hAnsi="Times"/>
          <w:sz w:val="24"/>
          <w:szCs w:val="24"/>
          <w:rtl w:val="0"/>
          <w:lang w:val="en-US"/>
        </w:rPr>
        <w:t xml:space="preserve"> </w:t>
      </w:r>
      <w:r>
        <w:rPr>
          <w:rFonts w:ascii="Times" w:hAnsi="Times"/>
          <w:sz w:val="24"/>
          <w:szCs w:val="24"/>
          <w:rtl w:val="0"/>
          <w:lang w:val="en-US"/>
        </w:rPr>
        <w:t xml:space="preserve">their therapy session. There </w:t>
      </w:r>
      <w:r>
        <w:rPr>
          <w:rFonts w:ascii="Times" w:hAnsi="Times"/>
          <w:sz w:val="24"/>
          <w:szCs w:val="24"/>
          <w:rtl w:val="0"/>
          <w:lang w:val="en-US"/>
        </w:rPr>
        <w:t>is only</w:t>
      </w:r>
      <w:r>
        <w:rPr>
          <w:rFonts w:ascii="Times" w:hAnsi="Times"/>
          <w:sz w:val="24"/>
          <w:szCs w:val="24"/>
          <w:rtl w:val="0"/>
          <w:lang w:val="en-US"/>
        </w:rPr>
        <w:t xml:space="preserve"> one level for each condition wh</w:t>
      </w:r>
      <w:r>
        <w:rPr>
          <w:rFonts w:ascii="Times" w:hAnsi="Times"/>
          <w:sz w:val="24"/>
          <w:szCs w:val="24"/>
          <w:rtl w:val="0"/>
          <w:lang w:val="en-US"/>
        </w:rPr>
        <w:t>ile</w:t>
      </w:r>
      <w:r>
        <w:rPr>
          <w:rFonts w:ascii="Times" w:hAnsi="Times"/>
          <w:sz w:val="24"/>
          <w:szCs w:val="24"/>
          <w:rtl w:val="0"/>
          <w:lang w:val="en-US"/>
        </w:rPr>
        <w:t xml:space="preserve"> observing the aggressive factor in participants.</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p>
    <w:p>
      <w:pPr>
        <w:pStyle w:val="Body A"/>
        <w:spacing w:line="480" w:lineRule="auto"/>
        <w:jc w:val="center"/>
        <w:rPr>
          <w:rFonts w:ascii="Times" w:cs="Times" w:hAnsi="Times" w:eastAsia="Times"/>
          <w:b w:val="1"/>
          <w:bCs w:val="1"/>
          <w:sz w:val="24"/>
          <w:szCs w:val="24"/>
        </w:rPr>
      </w:pPr>
      <w:r>
        <w:rPr>
          <w:rFonts w:ascii="Times" w:hAnsi="Times"/>
          <w:b w:val="1"/>
          <w:bCs w:val="1"/>
          <w:sz w:val="24"/>
          <w:szCs w:val="24"/>
          <w:rtl w:val="0"/>
          <w:lang w:val="en-US"/>
        </w:rPr>
        <w:t>Results</w:t>
      </w:r>
    </w:p>
    <w:p>
      <w:pPr>
        <w:pStyle w:val="Body A"/>
        <w:spacing w:line="480" w:lineRule="auto"/>
        <w:rPr>
          <w:rFonts w:ascii="Times" w:cs="Times" w:hAnsi="Times" w:eastAsia="Times"/>
          <w:b w:val="1"/>
          <w:bCs w:val="1"/>
          <w:sz w:val="24"/>
          <w:szCs w:val="24"/>
        </w:rPr>
      </w:pPr>
      <w:r>
        <w:rPr>
          <w:rFonts w:ascii="Times" w:cs="Times" w:hAnsi="Times" w:eastAsia="Times"/>
          <w:b w:val="1"/>
          <w:bCs w:val="1"/>
          <w:sz w:val="24"/>
          <w:szCs w:val="24"/>
        </w:rPr>
        <w:tab/>
      </w:r>
      <w:r>
        <w:rPr>
          <w:rFonts w:ascii="Times" w:hAnsi="Times"/>
          <w:b w:val="0"/>
          <w:bCs w:val="0"/>
          <w:sz w:val="24"/>
          <w:szCs w:val="24"/>
          <w:rtl w:val="0"/>
          <w:lang w:val="en-US"/>
        </w:rPr>
        <w:t>Participant</w:t>
      </w:r>
      <w:r>
        <w:rPr>
          <w:rFonts w:ascii="Times" w:hAnsi="Times" w:hint="default"/>
          <w:b w:val="0"/>
          <w:bCs w:val="0"/>
          <w:sz w:val="24"/>
          <w:szCs w:val="24"/>
          <w:rtl w:val="0"/>
          <w:lang w:val="en-US"/>
        </w:rPr>
        <w:t>’</w:t>
      </w:r>
      <w:r>
        <w:rPr>
          <w:rFonts w:ascii="Times" w:hAnsi="Times"/>
          <w:b w:val="0"/>
          <w:bCs w:val="0"/>
          <w:sz w:val="24"/>
          <w:szCs w:val="24"/>
          <w:rtl w:val="0"/>
          <w:lang w:val="en-US"/>
        </w:rPr>
        <w:t>s level of aggression was measured during the last session of the 3 months using the Buss-Perry Aggression Questionnaire. Participants were asked to carefully think through the past 3 months, rather than the time prior to when the experiment began, when rating the statements on the questionnaire. A T-test was performed in order to determine the results of participant</w:t>
      </w:r>
      <w:r>
        <w:rPr>
          <w:rFonts w:ascii="Times" w:hAnsi="Times" w:hint="default"/>
          <w:b w:val="0"/>
          <w:bCs w:val="0"/>
          <w:sz w:val="24"/>
          <w:szCs w:val="24"/>
          <w:rtl w:val="0"/>
          <w:lang w:val="en-US"/>
        </w:rPr>
        <w:t>’</w:t>
      </w:r>
      <w:r>
        <w:rPr>
          <w:rFonts w:ascii="Times" w:hAnsi="Times"/>
          <w:b w:val="0"/>
          <w:bCs w:val="0"/>
          <w:sz w:val="24"/>
          <w:szCs w:val="24"/>
          <w:rtl w:val="0"/>
          <w:lang w:val="en-US"/>
        </w:rPr>
        <w:t>s aggression levels in both the talk therapy and meditation group. Microsoft Excel was used to perform the T-test and to enter the data from the Buss-Perry Aggression Questionnaire</w:t>
      </w:r>
      <w:r>
        <w:rPr>
          <w:rFonts w:ascii="Times" w:hAnsi="Times" w:hint="default"/>
          <w:b w:val="0"/>
          <w:bCs w:val="0"/>
          <w:sz w:val="24"/>
          <w:szCs w:val="24"/>
          <w:rtl w:val="0"/>
          <w:lang w:val="en-US"/>
        </w:rPr>
        <w:t>’</w:t>
      </w:r>
      <w:r>
        <w:rPr>
          <w:rFonts w:ascii="Times" w:hAnsi="Times"/>
          <w:b w:val="0"/>
          <w:bCs w:val="0"/>
          <w:sz w:val="24"/>
          <w:szCs w:val="24"/>
          <w:rtl w:val="0"/>
          <w:lang w:val="en-US"/>
        </w:rPr>
        <w:t xml:space="preserve">s. There was no need for a post-hoc test to be conducted after the T-test was taken. </w:t>
      </w:r>
    </w:p>
    <w:p>
      <w:pPr>
        <w:pStyle w:val="Body A"/>
        <w:spacing w:line="480" w:lineRule="auto"/>
        <w:rPr>
          <w:rFonts w:ascii="Times" w:cs="Times" w:hAnsi="Times" w:eastAsia="Times"/>
          <w:b w:val="1"/>
          <w:bCs w:val="1"/>
          <w:sz w:val="24"/>
          <w:szCs w:val="24"/>
        </w:rPr>
      </w:pPr>
      <w:r>
        <w:rPr>
          <w:rFonts w:ascii="Times" w:hAnsi="Times"/>
          <w:b w:val="1"/>
          <w:bCs w:val="1"/>
          <w:sz w:val="24"/>
          <w:szCs w:val="24"/>
          <w:rtl w:val="0"/>
          <w:lang w:val="en-US"/>
        </w:rPr>
        <w:t>Reporting the Data: Statistics</w:t>
      </w:r>
    </w:p>
    <w:p>
      <w:pPr>
        <w:pStyle w:val="Body A"/>
        <w:spacing w:line="480" w:lineRule="auto"/>
        <w:rPr>
          <w:rFonts w:ascii="Times" w:cs="Times" w:hAnsi="Times" w:eastAsia="Times"/>
          <w:sz w:val="24"/>
          <w:szCs w:val="24"/>
        </w:rPr>
      </w:pPr>
      <w:r>
        <w:rPr>
          <w:rFonts w:ascii="Times" w:cs="Times" w:hAnsi="Times" w:eastAsia="Times"/>
          <w:sz w:val="24"/>
          <w:szCs w:val="24"/>
          <w:rtl w:val="0"/>
        </w:rPr>
        <w:tab/>
        <w:t>The hypothesis was that meditation could better reduce aggression when compared to talk therapy. The results from the Buss-Perry Aggression Questionnaire show that the participant</w:t>
      </w:r>
      <w:r>
        <w:rPr>
          <w:rFonts w:ascii="Times" w:hAnsi="Times" w:hint="default"/>
          <w:sz w:val="24"/>
          <w:szCs w:val="24"/>
          <w:rtl w:val="0"/>
          <w:lang w:val="en-US"/>
        </w:rPr>
        <w:t>’</w:t>
      </w:r>
      <w:r>
        <w:rPr>
          <w:rFonts w:ascii="Times" w:hAnsi="Times"/>
          <w:sz w:val="24"/>
          <w:szCs w:val="24"/>
          <w:rtl w:val="0"/>
          <w:lang w:val="en-US"/>
        </w:rPr>
        <w:t>s aggression scores were significantly lower compared to the participant</w:t>
      </w:r>
      <w:r>
        <w:rPr>
          <w:rFonts w:ascii="Times" w:hAnsi="Times" w:hint="default"/>
          <w:sz w:val="24"/>
          <w:szCs w:val="24"/>
          <w:rtl w:val="0"/>
          <w:lang w:val="en-US"/>
        </w:rPr>
        <w:t>’</w:t>
      </w:r>
      <w:r>
        <w:rPr>
          <w:rFonts w:ascii="Times" w:hAnsi="Times"/>
          <w:sz w:val="24"/>
          <w:szCs w:val="24"/>
          <w:rtl w:val="0"/>
          <w:lang w:val="en-US"/>
        </w:rPr>
        <w:t>s aggression levels in the talk therapy group. The sample mean (M) for the meditation group was M = 0.3358 and for talk therapy it was M = 0.5617. The df = 18. The probability value ended up to be p = .0347, making the results of the study significantly different from the null hypothesis. As a result, the null hypothesis can be rejected, because there was a significant difference in the aggression levels of participants in the meditation group compared to participants in the talk therapy group. The graph helps show that the meditation group</w:t>
      </w:r>
      <w:r>
        <w:rPr>
          <w:rFonts w:ascii="Times" w:hAnsi="Times" w:hint="default"/>
          <w:sz w:val="24"/>
          <w:szCs w:val="24"/>
          <w:rtl w:val="0"/>
          <w:lang w:val="en-US"/>
        </w:rPr>
        <w:t>’</w:t>
      </w:r>
      <w:r>
        <w:rPr>
          <w:rFonts w:ascii="Times" w:hAnsi="Times"/>
          <w:sz w:val="24"/>
          <w:szCs w:val="24"/>
          <w:rtl w:val="0"/>
          <w:lang w:val="en-US"/>
        </w:rPr>
        <w:t>s aggression levels were lower than the talk therapy group</w:t>
      </w:r>
      <w:r>
        <w:rPr>
          <w:rFonts w:ascii="Times" w:hAnsi="Times" w:hint="default"/>
          <w:sz w:val="24"/>
          <w:szCs w:val="24"/>
          <w:rtl w:val="0"/>
          <w:lang w:val="en-US"/>
        </w:rPr>
        <w:t>’</w:t>
      </w:r>
      <w:r>
        <w:rPr>
          <w:rFonts w:ascii="Times" w:hAnsi="Times"/>
          <w:sz w:val="24"/>
          <w:szCs w:val="24"/>
          <w:rtl w:val="0"/>
          <w:lang w:val="en-US"/>
        </w:rPr>
        <w:t xml:space="preserve">s aggression levels. </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cs="Times" w:hAnsi="Times" w:eastAsia="Times"/>
          <w:sz w:val="24"/>
          <w:szCs w:val="24"/>
        </w:rPr>
        <w:drawing>
          <wp:anchor distT="152400" distB="152400" distL="152400" distR="152400" simplePos="0" relativeHeight="251659264" behindDoc="0" locked="0" layoutInCell="1" allowOverlap="1">
            <wp:simplePos x="0" y="0"/>
            <wp:positionH relativeFrom="margin">
              <wp:posOffset>742950</wp:posOffset>
            </wp:positionH>
            <wp:positionV relativeFrom="line">
              <wp:posOffset>203199</wp:posOffset>
            </wp:positionV>
            <wp:extent cx="4445000" cy="2628901"/>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4">
                      <a:extLst/>
                    </a:blip>
                    <a:stretch>
                      <a:fillRect/>
                    </a:stretch>
                  </pic:blipFill>
                  <pic:spPr>
                    <a:xfrm>
                      <a:off x="0" y="0"/>
                      <a:ext cx="4445000" cy="2628901"/>
                    </a:xfrm>
                    <a:prstGeom prst="rect">
                      <a:avLst/>
                    </a:prstGeom>
                    <a:ln w="12700" cap="flat">
                      <a:noFill/>
                      <a:miter lim="400000"/>
                    </a:ln>
                    <a:effectLst/>
                  </pic:spPr>
                </pic:pic>
              </a:graphicData>
            </a:graphic>
          </wp:anchor>
        </w:drawing>
      </w:r>
    </w:p>
    <w:p>
      <w:pPr>
        <w:pStyle w:val="Body A"/>
        <w:spacing w:line="288" w:lineRule="auto"/>
        <w:rPr>
          <w:rFonts w:ascii="Times" w:cs="Times" w:hAnsi="Times" w:eastAsia="Times"/>
          <w:i w:val="1"/>
          <w:iCs w:val="1"/>
          <w:sz w:val="24"/>
          <w:szCs w:val="24"/>
        </w:rPr>
      </w:pPr>
    </w:p>
    <w:p>
      <w:pPr>
        <w:pStyle w:val="Body A"/>
        <w:spacing w:line="288" w:lineRule="auto"/>
        <w:rPr>
          <w:rFonts w:ascii="Times" w:cs="Times" w:hAnsi="Times" w:eastAsia="Times"/>
          <w:i w:val="1"/>
          <w:iCs w:val="1"/>
          <w:sz w:val="24"/>
          <w:szCs w:val="24"/>
        </w:rPr>
      </w:pPr>
    </w:p>
    <w:p>
      <w:pPr>
        <w:pStyle w:val="Body A"/>
        <w:spacing w:line="288" w:lineRule="auto"/>
        <w:rPr>
          <w:rFonts w:ascii="Times" w:cs="Times" w:hAnsi="Times" w:eastAsia="Times"/>
          <w:i w:val="1"/>
          <w:iCs w:val="1"/>
          <w:sz w:val="24"/>
          <w:szCs w:val="24"/>
        </w:rPr>
      </w:pPr>
    </w:p>
    <w:p>
      <w:pPr>
        <w:pStyle w:val="Body A"/>
        <w:spacing w:line="480" w:lineRule="auto"/>
        <w:rPr>
          <w:rFonts w:ascii="Times" w:cs="Times" w:hAnsi="Times" w:eastAsia="Times"/>
          <w:i w:val="1"/>
          <w:i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p>
    <w:p>
      <w:pPr>
        <w:pStyle w:val="Body A"/>
        <w:spacing w:line="480" w:lineRule="auto"/>
        <w:jc w:val="center"/>
        <w:rPr>
          <w:rFonts w:ascii="Times" w:cs="Times" w:hAnsi="Times" w:eastAsia="Times"/>
          <w:b w:val="1"/>
          <w:bCs w:val="1"/>
          <w:sz w:val="24"/>
          <w:szCs w:val="24"/>
        </w:rPr>
      </w:pPr>
      <w:r>
        <w:rPr>
          <w:rFonts w:ascii="Times" w:hAnsi="Times"/>
          <w:b w:val="1"/>
          <w:bCs w:val="1"/>
          <w:sz w:val="24"/>
          <w:szCs w:val="24"/>
          <w:rtl w:val="0"/>
          <w:lang w:val="en-US"/>
        </w:rPr>
        <w:t>Discussion</w:t>
      </w:r>
    </w:p>
    <w:p>
      <w:pPr>
        <w:pStyle w:val="Body A"/>
        <w:spacing w:line="480" w:lineRule="auto"/>
        <w:rPr>
          <w:rFonts w:ascii="Times" w:cs="Times" w:hAnsi="Times" w:eastAsia="Times"/>
          <w:sz w:val="24"/>
          <w:szCs w:val="24"/>
        </w:rPr>
      </w:pPr>
      <w:r>
        <w:rPr>
          <w:rFonts w:ascii="Times" w:cs="Times" w:hAnsi="Times" w:eastAsia="Times"/>
          <w:sz w:val="24"/>
          <w:szCs w:val="24"/>
          <w:rtl w:val="0"/>
        </w:rPr>
        <w:tab/>
        <w:t>This study was looking at two forms of therapy: talk therapy and meditation. The purpose of the study was to determine if meditation could help reduce aggression in participants better than talk therapy. The results showed that after 3 months of attending 45 minute meditation sessions twice a week, meditation helped lower participant</w:t>
      </w:r>
      <w:r>
        <w:rPr>
          <w:rFonts w:ascii="Times" w:hAnsi="Times" w:hint="default"/>
          <w:sz w:val="24"/>
          <w:szCs w:val="24"/>
          <w:rtl w:val="0"/>
          <w:lang w:val="en-US"/>
        </w:rPr>
        <w:t>’</w:t>
      </w:r>
      <w:r>
        <w:rPr>
          <w:rFonts w:ascii="Times" w:hAnsi="Times"/>
          <w:sz w:val="24"/>
          <w:szCs w:val="24"/>
          <w:rtl w:val="0"/>
          <w:lang w:val="en-US"/>
        </w:rPr>
        <w:t xml:space="preserve">s aggression significantly more than participants that were randomly assigned to the talk therapy group. Since the null hypothesis can be rejected, this means that meditation can effectively decrease aggression in people. </w:t>
      </w:r>
    </w:p>
    <w:p>
      <w:pPr>
        <w:pStyle w:val="Body A"/>
        <w:spacing w:line="480" w:lineRule="auto"/>
        <w:rPr>
          <w:rFonts w:ascii="Times" w:cs="Times" w:hAnsi="Times" w:eastAsia="Times"/>
          <w:sz w:val="24"/>
          <w:szCs w:val="24"/>
        </w:rPr>
      </w:pPr>
      <w:r>
        <w:rPr>
          <w:rFonts w:ascii="Times" w:cs="Times" w:hAnsi="Times" w:eastAsia="Times"/>
          <w:sz w:val="24"/>
          <w:szCs w:val="24"/>
          <w:rtl w:val="0"/>
        </w:rPr>
        <w:tab/>
        <w:t>Previous studies have shown that the practice of meditation can help aid in a reduction of aggression among participants. Ankles aria and King helped show that transcendental meditation (TM) could help reduce both irritability and aggression. Walton and Levitsky also determined that TM helped reduce aggression. Not only that, but Walton and Levitsky also pinpointed that stressors in the environment lead to wear and tear on a person</w:t>
      </w:r>
      <w:r>
        <w:rPr>
          <w:rFonts w:ascii="Times" w:hAnsi="Times" w:hint="default"/>
          <w:sz w:val="24"/>
          <w:szCs w:val="24"/>
          <w:rtl w:val="0"/>
          <w:lang w:val="en-US"/>
        </w:rPr>
        <w:t>’</w:t>
      </w:r>
      <w:r>
        <w:rPr>
          <w:rFonts w:ascii="Times" w:hAnsi="Times"/>
          <w:sz w:val="24"/>
          <w:szCs w:val="24"/>
          <w:rtl w:val="0"/>
          <w:lang w:val="en-US"/>
        </w:rPr>
        <w:t>s adaptative mechanisms. Adaptative mechanisms refer to how people respond to certain stimuli and certain situations. An aggressive person would most likely respond to changing stimuli in a negative and rather unhealthy manner. This study helped pave the way to show what causes these negative reactions. The stressors in our environment may be impossible to avoid, therefore getting rid of stressors isn</w:t>
      </w:r>
      <w:r>
        <w:rPr>
          <w:rFonts w:ascii="Times" w:hAnsi="Times" w:hint="default"/>
          <w:sz w:val="24"/>
          <w:szCs w:val="24"/>
          <w:rtl w:val="0"/>
          <w:lang w:val="en-US"/>
        </w:rPr>
        <w:t>’</w:t>
      </w:r>
      <w:r>
        <w:rPr>
          <w:rFonts w:ascii="Times" w:hAnsi="Times"/>
          <w:sz w:val="24"/>
          <w:szCs w:val="24"/>
          <w:rtl w:val="0"/>
          <w:lang w:val="en-US"/>
        </w:rPr>
        <w:t xml:space="preserve">t an option. With the use of meditation, everyday stressors in the environment that people experience will no longer produce as much wear and tear as long as mediation is practiced regularly. </w:t>
      </w: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p>
    <w:p>
      <w:pPr>
        <w:pStyle w:val="Body A"/>
        <w:spacing w:line="480" w:lineRule="auto"/>
        <w:jc w:val="center"/>
        <w:rPr>
          <w:rFonts w:ascii="Times" w:cs="Times" w:hAnsi="Times" w:eastAsia="Times"/>
          <w:sz w:val="24"/>
          <w:szCs w:val="24"/>
        </w:rPr>
      </w:pPr>
      <w:r>
        <w:rPr>
          <w:rFonts w:ascii="Times" w:hAnsi="Times"/>
          <w:sz w:val="24"/>
          <w:szCs w:val="24"/>
          <w:rtl w:val="0"/>
          <w:lang w:val="en-US"/>
        </w:rPr>
        <w:t>References</w:t>
      </w:r>
    </w:p>
    <w:p>
      <w:pPr>
        <w:pStyle w:val="Body A"/>
        <w:spacing w:line="480" w:lineRule="auto"/>
        <w:jc w:val="center"/>
        <w:rPr>
          <w:rFonts w:ascii="Times" w:cs="Times" w:hAnsi="Times" w:eastAsia="Times"/>
          <w:sz w:val="24"/>
          <w:szCs w:val="24"/>
        </w:rPr>
      </w:pPr>
    </w:p>
    <w:p>
      <w:pPr>
        <w:pStyle w:val="Body A"/>
        <w:spacing w:line="480" w:lineRule="auto"/>
        <w:rPr>
          <w:rFonts w:ascii="Times" w:cs="Times" w:hAnsi="Times" w:eastAsia="Times"/>
          <w:sz w:val="24"/>
          <w:szCs w:val="24"/>
          <w:lang w:val="fr-FR"/>
        </w:rPr>
      </w:pPr>
      <w:r>
        <w:rPr>
          <w:rFonts w:ascii="Times" w:hAnsi="Times"/>
          <w:sz w:val="24"/>
          <w:szCs w:val="24"/>
          <w:rtl w:val="0"/>
          <w:lang w:val="en-US"/>
        </w:rPr>
        <w:t xml:space="preserve">Anklesaria, F. K., &amp; King, M. S. (2003). Section IV: Transcendental Meditation in prisons and </w:t>
      </w:r>
      <w:r>
        <w:rPr>
          <w:rFonts w:ascii="Times" w:cs="Times" w:hAnsi="Times" w:eastAsia="Times"/>
          <w:sz w:val="24"/>
          <w:szCs w:val="24"/>
        </w:rPr>
        <w:tab/>
        <w:tab/>
      </w:r>
      <w:r>
        <w:rPr>
          <w:rFonts w:ascii="Times" w:hAnsi="Times"/>
          <w:sz w:val="24"/>
          <w:szCs w:val="24"/>
          <w:rtl w:val="0"/>
          <w:lang w:val="en-US"/>
        </w:rPr>
        <w:t xml:space="preserve">prison systems. The Transcendental Meditation program in the Senegalese penitentiary </w:t>
      </w:r>
      <w:r>
        <w:rPr>
          <w:rFonts w:ascii="Times" w:cs="Times" w:hAnsi="Times" w:eastAsia="Times"/>
          <w:sz w:val="24"/>
          <w:szCs w:val="24"/>
        </w:rPr>
        <w:tab/>
        <w:tab/>
      </w:r>
      <w:r>
        <w:rPr>
          <w:rFonts w:ascii="Times" w:hAnsi="Times"/>
          <w:sz w:val="24"/>
          <w:szCs w:val="24"/>
          <w:rtl w:val="0"/>
          <w:lang w:val="en-US"/>
        </w:rPr>
        <w:t>system.</w:t>
      </w:r>
      <w:r>
        <w:rPr>
          <w:rFonts w:ascii="Times" w:hAnsi="Times" w:hint="default"/>
          <w:sz w:val="24"/>
          <w:szCs w:val="24"/>
          <w:rtl w:val="0"/>
          <w:lang w:val="en-US"/>
        </w:rPr>
        <w:t> </w:t>
      </w:r>
      <w:r>
        <w:rPr>
          <w:rFonts w:ascii="Times" w:hAnsi="Times"/>
          <w:i w:val="1"/>
          <w:iCs w:val="1"/>
          <w:sz w:val="24"/>
          <w:szCs w:val="24"/>
          <w:rtl w:val="0"/>
          <w:lang w:val="de-DE"/>
        </w:rPr>
        <w:t>Journal Of Offender Rehabilitation</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36</w:t>
      </w:r>
      <w:r>
        <w:rPr>
          <w:rFonts w:ascii="Times" w:hAnsi="Times"/>
          <w:sz w:val="24"/>
          <w:szCs w:val="24"/>
          <w:rtl w:val="0"/>
          <w:lang w:val="fr-FR"/>
        </w:rPr>
        <w:t>(1-4), 303-318. doi:10.1300/</w:t>
      </w:r>
      <w:r>
        <w:rPr>
          <w:rFonts w:ascii="Times" w:cs="Times" w:hAnsi="Times" w:eastAsia="Times"/>
          <w:sz w:val="24"/>
          <w:szCs w:val="24"/>
          <w:lang w:val="fr-FR"/>
        </w:rPr>
        <w:tab/>
        <w:tab/>
        <w:tab/>
      </w:r>
      <w:r>
        <w:rPr>
          <w:rFonts w:ascii="Times" w:hAnsi="Times"/>
          <w:sz w:val="24"/>
          <w:szCs w:val="24"/>
          <w:rtl w:val="0"/>
          <w:lang w:val="fr-FR"/>
        </w:rPr>
        <w:t>J076v36n01_14</w:t>
      </w:r>
    </w:p>
    <w:p>
      <w:pPr>
        <w:pStyle w:val="Body A"/>
        <w:spacing w:line="480" w:lineRule="auto"/>
        <w:jc w:val="center"/>
        <w:rPr>
          <w:rFonts w:ascii="Times" w:cs="Times" w:hAnsi="Times" w:eastAsia="Times"/>
          <w:sz w:val="24"/>
          <w:szCs w:val="24"/>
          <w:lang w:val="fr-FR"/>
        </w:rPr>
      </w:pPr>
    </w:p>
    <w:p>
      <w:pPr>
        <w:pStyle w:val="Body A"/>
        <w:spacing w:line="480" w:lineRule="auto"/>
        <w:rPr>
          <w:rFonts w:ascii="Times" w:cs="Times" w:hAnsi="Times" w:eastAsia="Times"/>
          <w:sz w:val="24"/>
          <w:szCs w:val="24"/>
        </w:rPr>
      </w:pPr>
      <w:r>
        <w:rPr>
          <w:rFonts w:ascii="Times" w:hAnsi="Times"/>
          <w:sz w:val="24"/>
          <w:szCs w:val="24"/>
          <w:rtl w:val="0"/>
          <w:lang w:val="en-US"/>
        </w:rPr>
        <w:t>Barnert, E. S., Himelstein, S., Herbert, S., Garcia</w:t>
      </w:r>
      <w:r>
        <w:rPr>
          <w:rFonts w:ascii="Arial Unicode MS" w:hAnsi="Arial Unicode MS" w:hint="default"/>
          <w:sz w:val="24"/>
          <w:szCs w:val="24"/>
          <w:rtl w:val="0"/>
          <w:lang w:val="en-US"/>
        </w:rPr>
        <w:t>‐</w:t>
      </w:r>
      <w:r>
        <w:rPr>
          <w:rFonts w:ascii="Times" w:hAnsi="Times"/>
          <w:sz w:val="24"/>
          <w:szCs w:val="24"/>
          <w:rtl w:val="0"/>
          <w:lang w:val="en-US"/>
        </w:rPr>
        <w:t xml:space="preserve">Romeu, A., &amp; Chamberlain, L. J. (2014). </w:t>
      </w:r>
      <w:r>
        <w:rPr>
          <w:rFonts w:ascii="Times" w:cs="Times" w:hAnsi="Times" w:eastAsia="Times"/>
          <w:sz w:val="24"/>
          <w:szCs w:val="24"/>
        </w:rPr>
        <w:tab/>
        <w:tab/>
      </w:r>
      <w:r>
        <w:rPr>
          <w:rFonts w:ascii="Times" w:hAnsi="Times"/>
          <w:sz w:val="24"/>
          <w:szCs w:val="24"/>
          <w:rtl w:val="0"/>
          <w:lang w:val="en-US"/>
        </w:rPr>
        <w:t xml:space="preserve">Innovations in Practice: Exploring an intensive meditation intervention for incarcerated </w:t>
      </w:r>
      <w:r>
        <w:rPr>
          <w:rFonts w:ascii="Times" w:cs="Times" w:hAnsi="Times" w:eastAsia="Times"/>
          <w:sz w:val="24"/>
          <w:szCs w:val="24"/>
        </w:rPr>
        <w:tab/>
        <w:tab/>
      </w:r>
      <w:r>
        <w:rPr>
          <w:rFonts w:ascii="Times" w:hAnsi="Times"/>
          <w:sz w:val="24"/>
          <w:szCs w:val="24"/>
          <w:rtl w:val="0"/>
          <w:lang w:val="en-US"/>
        </w:rPr>
        <w:t>youth.</w:t>
      </w:r>
      <w:r>
        <w:rPr>
          <w:rFonts w:ascii="Times" w:hAnsi="Times" w:hint="default"/>
          <w:sz w:val="24"/>
          <w:szCs w:val="24"/>
          <w:rtl w:val="0"/>
          <w:lang w:val="en-US"/>
        </w:rPr>
        <w:t> </w:t>
      </w:r>
      <w:r>
        <w:rPr>
          <w:rFonts w:ascii="Times" w:hAnsi="Times"/>
          <w:i w:val="1"/>
          <w:iCs w:val="1"/>
          <w:sz w:val="24"/>
          <w:szCs w:val="24"/>
          <w:rtl w:val="0"/>
          <w:lang w:val="en-US"/>
        </w:rPr>
        <w:t>Child And Adolescent Mental Health</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19</w:t>
      </w:r>
      <w:r>
        <w:rPr>
          <w:rFonts w:ascii="Times" w:hAnsi="Times"/>
          <w:sz w:val="24"/>
          <w:szCs w:val="24"/>
          <w:rtl w:val="0"/>
          <w:lang w:val="en-US"/>
        </w:rPr>
        <w:t>(1), 69-73. doi:10.1111/camh.12019</w:t>
      </w:r>
    </w:p>
    <w:p>
      <w:pPr>
        <w:pStyle w:val="Body A"/>
        <w:spacing w:line="480" w:lineRule="auto"/>
        <w:jc w:val="center"/>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hAnsi="Times"/>
          <w:sz w:val="24"/>
          <w:szCs w:val="24"/>
          <w:rtl w:val="0"/>
          <w:lang w:val="en-US"/>
        </w:rPr>
        <w:t xml:space="preserve">Buss-Perry Scale. (n.d.). Retrieved May 10, 2016, from </w:t>
      </w:r>
      <w:r>
        <w:rPr>
          <w:rStyle w:val="Hyperlink.0"/>
        </w:rPr>
        <w:fldChar w:fldCharType="begin" w:fldLock="0"/>
      </w:r>
      <w:r>
        <w:rPr>
          <w:rStyle w:val="Hyperlink.0"/>
        </w:rPr>
        <w:instrText xml:space="preserve"> HYPERLINK "http://public.psych.iastate.edu/caa/scales/BussPerry.pdf"</w:instrText>
      </w:r>
      <w:r>
        <w:rPr>
          <w:rStyle w:val="Hyperlink.0"/>
        </w:rPr>
        <w:fldChar w:fldCharType="separate" w:fldLock="0"/>
      </w:r>
      <w:r>
        <w:rPr>
          <w:rStyle w:val="Hyperlink.0"/>
          <w:rtl w:val="0"/>
          <w:lang w:val="en-US"/>
        </w:rPr>
        <w:t>http://public.psych.iastate.edu/caa/scales/BussPerry.pdf</w:t>
      </w:r>
      <w:r>
        <w:rPr/>
        <w:fldChar w:fldCharType="end" w:fldLock="0"/>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hAnsi="Times"/>
          <w:sz w:val="24"/>
          <w:szCs w:val="24"/>
          <w:rtl w:val="0"/>
          <w:lang w:val="en-US"/>
        </w:rPr>
        <w:t xml:space="preserve">Heffner, K. L., Crean, H. F., &amp; Kemp, J. E. (2016). Meditation Programs for Veterans With </w:t>
      </w:r>
      <w:r>
        <w:rPr>
          <w:rFonts w:ascii="Times" w:cs="Times" w:hAnsi="Times" w:eastAsia="Times"/>
          <w:sz w:val="24"/>
          <w:szCs w:val="24"/>
        </w:rPr>
        <w:tab/>
        <w:tab/>
      </w:r>
      <w:r>
        <w:rPr>
          <w:rFonts w:ascii="Times" w:hAnsi="Times"/>
          <w:sz w:val="24"/>
          <w:szCs w:val="24"/>
          <w:rtl w:val="0"/>
          <w:lang w:val="en-US"/>
        </w:rPr>
        <w:t xml:space="preserve">Posttraumatic Stress Disorder: Aggregate Findings From a Multi-Site </w:t>
      </w:r>
      <w:r>
        <w:rPr>
          <w:rFonts w:ascii="Times" w:cs="Times" w:hAnsi="Times" w:eastAsia="Times"/>
          <w:sz w:val="24"/>
          <w:szCs w:val="24"/>
        </w:rPr>
        <w:tab/>
        <w:tab/>
        <w:tab/>
        <w:tab/>
      </w:r>
      <w:r>
        <w:rPr>
          <w:rFonts w:ascii="Times" w:hAnsi="Times"/>
          <w:sz w:val="24"/>
          <w:szCs w:val="24"/>
          <w:rtl w:val="0"/>
          <w:lang w:val="en-US"/>
        </w:rPr>
        <w:t>Evaluation.</w:t>
      </w:r>
      <w:r>
        <w:rPr>
          <w:rFonts w:ascii="Times" w:hAnsi="Times" w:hint="default"/>
          <w:sz w:val="24"/>
          <w:szCs w:val="24"/>
          <w:rtl w:val="0"/>
          <w:lang w:val="en-US"/>
        </w:rPr>
        <w:t> </w:t>
      </w:r>
      <w:r>
        <w:rPr>
          <w:rFonts w:ascii="Times" w:hAnsi="Times"/>
          <w:i w:val="1"/>
          <w:iCs w:val="1"/>
          <w:sz w:val="24"/>
          <w:szCs w:val="24"/>
          <w:rtl w:val="0"/>
          <w:lang w:val="en-US"/>
        </w:rPr>
        <w:t>Psychological Trauma: Theory, Research, Practice, And Policy</w:t>
      </w:r>
      <w:r>
        <w:rPr>
          <w:rFonts w:ascii="Times" w:hAnsi="Times"/>
          <w:sz w:val="24"/>
          <w:szCs w:val="24"/>
          <w:rtl w:val="0"/>
          <w:lang w:val="fr-FR"/>
        </w:rPr>
        <w:t>, doi:10.1037/</w:t>
      </w:r>
      <w:r>
        <w:rPr>
          <w:rFonts w:ascii="Times" w:cs="Times" w:hAnsi="Times" w:eastAsia="Times"/>
          <w:sz w:val="24"/>
          <w:szCs w:val="24"/>
          <w:lang w:val="fr-FR"/>
        </w:rPr>
        <w:tab/>
        <w:tab/>
      </w:r>
      <w:r>
        <w:rPr>
          <w:rFonts w:ascii="Times" w:hAnsi="Times"/>
          <w:sz w:val="24"/>
          <w:szCs w:val="24"/>
          <w:rtl w:val="0"/>
          <w:lang w:val="fr-FR"/>
        </w:rPr>
        <w:t>tra0000106</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hAnsi="Times"/>
          <w:sz w:val="24"/>
          <w:szCs w:val="24"/>
          <w:rtl w:val="0"/>
          <w:lang w:val="en-US"/>
        </w:rPr>
        <w:t xml:space="preserve">Rees, B., Travis, F., Shapiro, D., &amp; Chant, R. (2014). Significant reductions in posttraumatic </w:t>
      </w:r>
      <w:r>
        <w:rPr>
          <w:rFonts w:ascii="Times" w:cs="Times" w:hAnsi="Times" w:eastAsia="Times"/>
          <w:sz w:val="24"/>
          <w:szCs w:val="24"/>
        </w:rPr>
        <w:tab/>
        <w:tab/>
      </w:r>
      <w:r>
        <w:rPr>
          <w:rFonts w:ascii="Times" w:hAnsi="Times"/>
          <w:sz w:val="24"/>
          <w:szCs w:val="24"/>
          <w:rtl w:val="0"/>
          <w:lang w:val="en-US"/>
        </w:rPr>
        <w:t xml:space="preserve">stress symptoms in Congolese refugees within 10 days of transcendental meditation </w:t>
      </w:r>
      <w:r>
        <w:rPr>
          <w:rFonts w:ascii="Times" w:cs="Times" w:hAnsi="Times" w:eastAsia="Times"/>
          <w:sz w:val="24"/>
          <w:szCs w:val="24"/>
        </w:rPr>
        <w:tab/>
        <w:tab/>
      </w:r>
      <w:r>
        <w:rPr>
          <w:rFonts w:ascii="Times" w:hAnsi="Times"/>
          <w:sz w:val="24"/>
          <w:szCs w:val="24"/>
          <w:rtl w:val="0"/>
          <w:lang w:val="en-US"/>
        </w:rPr>
        <w:t>practice.</w:t>
      </w:r>
      <w:r>
        <w:rPr>
          <w:rFonts w:ascii="Times" w:hAnsi="Times" w:hint="default"/>
          <w:sz w:val="24"/>
          <w:szCs w:val="24"/>
          <w:rtl w:val="0"/>
          <w:lang w:val="en-US"/>
        </w:rPr>
        <w:t> </w:t>
      </w:r>
      <w:r>
        <w:rPr>
          <w:rFonts w:ascii="Times" w:hAnsi="Times"/>
          <w:i w:val="1"/>
          <w:iCs w:val="1"/>
          <w:sz w:val="24"/>
          <w:szCs w:val="24"/>
          <w:rtl w:val="0"/>
          <w:lang w:val="en-US"/>
        </w:rPr>
        <w:t>Journal Of Traumatic Stress</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27</w:t>
      </w:r>
      <w:r>
        <w:rPr>
          <w:rFonts w:ascii="Times" w:hAnsi="Times"/>
          <w:sz w:val="24"/>
          <w:szCs w:val="24"/>
          <w:rtl w:val="0"/>
          <w:lang w:val="en-US"/>
        </w:rPr>
        <w:t>(1), 112-115. doi:10.1002/jts.21883</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hAnsi="Times"/>
          <w:sz w:val="24"/>
          <w:szCs w:val="24"/>
          <w:rtl w:val="0"/>
          <w:lang w:val="en-US"/>
        </w:rPr>
        <w:t xml:space="preserve">Rosenberg, E. L., Zanesco, A. P., King, B. G., Aic2014hele, S. R., Jacobs, T. L., Bridwell, D. A., </w:t>
      </w:r>
      <w:r>
        <w:rPr>
          <w:rFonts w:ascii="Times" w:cs="Times" w:hAnsi="Times" w:eastAsia="Times"/>
          <w:sz w:val="24"/>
          <w:szCs w:val="24"/>
        </w:rPr>
        <w:tab/>
      </w:r>
      <w:r>
        <w:rPr>
          <w:rFonts w:ascii="Times" w:hAnsi="Times"/>
          <w:sz w:val="24"/>
          <w:szCs w:val="24"/>
          <w:rtl w:val="0"/>
          <w:lang w:val="en-US"/>
        </w:rPr>
        <w:t xml:space="preserve">&amp; ... Saron, C. D. (2015). Intensive meditation training influences emotional responses to </w:t>
      </w:r>
      <w:r>
        <w:rPr>
          <w:rFonts w:ascii="Times" w:cs="Times" w:hAnsi="Times" w:eastAsia="Times"/>
          <w:sz w:val="24"/>
          <w:szCs w:val="24"/>
        </w:rPr>
        <w:tab/>
        <w:tab/>
      </w:r>
      <w:r>
        <w:rPr>
          <w:rFonts w:ascii="Times" w:hAnsi="Times"/>
          <w:sz w:val="24"/>
          <w:szCs w:val="24"/>
          <w:rtl w:val="0"/>
          <w:lang w:val="en-US"/>
        </w:rPr>
        <w:t>suffering.</w:t>
      </w:r>
      <w:r>
        <w:rPr>
          <w:rFonts w:ascii="Times" w:hAnsi="Times" w:hint="default"/>
          <w:sz w:val="24"/>
          <w:szCs w:val="24"/>
          <w:rtl w:val="0"/>
          <w:lang w:val="en-US"/>
        </w:rPr>
        <w:t> </w:t>
      </w:r>
      <w:r>
        <w:rPr>
          <w:rFonts w:ascii="Times" w:hAnsi="Times"/>
          <w:i w:val="1"/>
          <w:iCs w:val="1"/>
          <w:sz w:val="24"/>
          <w:szCs w:val="24"/>
          <w:rtl w:val="0"/>
          <w:lang w:val="en-US"/>
        </w:rPr>
        <w:t>Emotion</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15</w:t>
      </w:r>
      <w:r>
        <w:rPr>
          <w:rFonts w:ascii="Times" w:hAnsi="Times"/>
          <w:sz w:val="24"/>
          <w:szCs w:val="24"/>
          <w:rtl w:val="0"/>
          <w:lang w:val="fr-FR"/>
        </w:rPr>
        <w:t>(6), 775-790. doi:10.1037/emo0000080</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rPr>
      </w:pPr>
      <w:r>
        <w:rPr>
          <w:rFonts w:ascii="Times" w:hAnsi="Times"/>
          <w:sz w:val="24"/>
          <w:szCs w:val="24"/>
          <w:rtl w:val="0"/>
          <w:lang w:val="en-US"/>
        </w:rPr>
        <w:t>Sepp</w:t>
      </w:r>
      <w:r>
        <w:rPr>
          <w:rFonts w:ascii="Times" w:hAnsi="Times" w:hint="default"/>
          <w:sz w:val="24"/>
          <w:szCs w:val="24"/>
          <w:rtl w:val="0"/>
          <w:lang w:val="en-US"/>
        </w:rPr>
        <w:t>ä</w:t>
      </w:r>
      <w:r>
        <w:rPr>
          <w:rFonts w:ascii="Times" w:hAnsi="Times"/>
          <w:sz w:val="24"/>
          <w:szCs w:val="24"/>
          <w:rtl w:val="0"/>
          <w:lang w:val="en-US"/>
        </w:rPr>
        <w:t>l</w:t>
      </w:r>
      <w:r>
        <w:rPr>
          <w:rFonts w:ascii="Times" w:hAnsi="Times" w:hint="default"/>
          <w:sz w:val="24"/>
          <w:szCs w:val="24"/>
          <w:rtl w:val="0"/>
          <w:lang w:val="en-US"/>
        </w:rPr>
        <w:t>ä</w:t>
      </w:r>
      <w:r>
        <w:rPr>
          <w:rFonts w:ascii="Times" w:hAnsi="Times"/>
          <w:sz w:val="24"/>
          <w:szCs w:val="24"/>
          <w:rtl w:val="0"/>
          <w:lang w:val="de-DE"/>
        </w:rPr>
        <w:t xml:space="preserve">, E. M., Nitschke, J. B., Tudorascu, D. L., Hayes, A., Goldstein, M. R., Nguyen, D. H., &amp; </w:t>
      </w:r>
      <w:r>
        <w:rPr>
          <w:rFonts w:ascii="Times" w:cs="Times" w:hAnsi="Times" w:eastAsia="Times"/>
          <w:sz w:val="24"/>
          <w:szCs w:val="24"/>
          <w:lang w:val="de-DE"/>
        </w:rPr>
        <w:tab/>
      </w:r>
      <w:r>
        <w:rPr>
          <w:rFonts w:ascii="Times" w:hAnsi="Times"/>
          <w:sz w:val="24"/>
          <w:szCs w:val="24"/>
          <w:rtl w:val="0"/>
          <w:lang w:val="de-DE"/>
        </w:rPr>
        <w:t>... Davidson, R. J. (2014). Breathing</w:t>
      </w:r>
      <w:r>
        <w:rPr>
          <w:rFonts w:ascii="Arial Unicode MS" w:hAnsi="Arial Unicode MS" w:hint="default"/>
          <w:sz w:val="24"/>
          <w:szCs w:val="24"/>
          <w:rtl w:val="0"/>
          <w:lang w:val="en-US"/>
        </w:rPr>
        <w:t>‐</w:t>
      </w:r>
      <w:r>
        <w:rPr>
          <w:rFonts w:ascii="Times" w:hAnsi="Times"/>
          <w:sz w:val="24"/>
          <w:szCs w:val="24"/>
          <w:rtl w:val="0"/>
          <w:lang w:val="en-US"/>
        </w:rPr>
        <w:t xml:space="preserve">based meditation decreases posttraumatic stress </w:t>
      </w:r>
      <w:r>
        <w:rPr>
          <w:rFonts w:ascii="Times" w:cs="Times" w:hAnsi="Times" w:eastAsia="Times"/>
          <w:sz w:val="24"/>
          <w:szCs w:val="24"/>
        </w:rPr>
        <w:tab/>
        <w:tab/>
      </w:r>
      <w:r>
        <w:rPr>
          <w:rFonts w:ascii="Times" w:hAnsi="Times"/>
          <w:sz w:val="24"/>
          <w:szCs w:val="24"/>
          <w:rtl w:val="0"/>
          <w:lang w:val="en-US"/>
        </w:rPr>
        <w:t xml:space="preserve">disorder symptoms in U.S. Military veterans: A randomized controlled longitudinal </w:t>
      </w:r>
      <w:r>
        <w:rPr>
          <w:rFonts w:ascii="Times" w:cs="Times" w:hAnsi="Times" w:eastAsia="Times"/>
          <w:sz w:val="24"/>
          <w:szCs w:val="24"/>
        </w:rPr>
        <w:tab/>
        <w:tab/>
      </w:r>
      <w:r>
        <w:rPr>
          <w:rFonts w:ascii="Times" w:hAnsi="Times"/>
          <w:sz w:val="24"/>
          <w:szCs w:val="24"/>
          <w:rtl w:val="0"/>
          <w:lang w:val="en-US"/>
        </w:rPr>
        <w:t>study.</w:t>
      </w:r>
      <w:r>
        <w:rPr>
          <w:rFonts w:ascii="Times" w:hAnsi="Times" w:hint="default"/>
          <w:sz w:val="24"/>
          <w:szCs w:val="24"/>
          <w:rtl w:val="0"/>
          <w:lang w:val="en-US"/>
        </w:rPr>
        <w:t> </w:t>
      </w:r>
      <w:r>
        <w:rPr>
          <w:rFonts w:ascii="Times" w:hAnsi="Times"/>
          <w:i w:val="1"/>
          <w:iCs w:val="1"/>
          <w:sz w:val="24"/>
          <w:szCs w:val="24"/>
          <w:rtl w:val="0"/>
          <w:lang w:val="en-US"/>
        </w:rPr>
        <w:t>Journal Of Traumatic Stress</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27</w:t>
      </w:r>
      <w:r>
        <w:rPr>
          <w:rFonts w:ascii="Times" w:hAnsi="Times"/>
          <w:sz w:val="24"/>
          <w:szCs w:val="24"/>
          <w:rtl w:val="0"/>
          <w:lang w:val="en-US"/>
        </w:rPr>
        <w:t>(4), 397-405. doi:10.1002/jts.21936</w:t>
      </w:r>
    </w:p>
    <w:p>
      <w:pPr>
        <w:pStyle w:val="Body A"/>
        <w:spacing w:line="480" w:lineRule="auto"/>
        <w:rPr>
          <w:rFonts w:ascii="Times" w:cs="Times" w:hAnsi="Times" w:eastAsia="Times"/>
          <w:sz w:val="24"/>
          <w:szCs w:val="24"/>
        </w:rPr>
      </w:pPr>
    </w:p>
    <w:p>
      <w:pPr>
        <w:pStyle w:val="Body A"/>
        <w:spacing w:line="480" w:lineRule="auto"/>
        <w:rPr>
          <w:rFonts w:ascii="Times" w:cs="Times" w:hAnsi="Times" w:eastAsia="Times"/>
          <w:sz w:val="24"/>
          <w:szCs w:val="24"/>
          <w:lang w:val="fr-FR"/>
        </w:rPr>
      </w:pPr>
      <w:r>
        <w:rPr>
          <w:rFonts w:ascii="Times" w:hAnsi="Times"/>
          <w:sz w:val="24"/>
          <w:szCs w:val="24"/>
          <w:rtl w:val="0"/>
          <w:lang w:val="en-US"/>
        </w:rPr>
        <w:t xml:space="preserve">Walton, K. G., &amp; Levitsky, D. K. (2003). Effects of the Transcendental Meditation program on </w:t>
      </w:r>
      <w:r>
        <w:rPr>
          <w:rFonts w:ascii="Times" w:cs="Times" w:hAnsi="Times" w:eastAsia="Times"/>
          <w:sz w:val="24"/>
          <w:szCs w:val="24"/>
        </w:rPr>
        <w:tab/>
        <w:tab/>
      </w:r>
      <w:r>
        <w:rPr>
          <w:rFonts w:ascii="Times" w:hAnsi="Times"/>
          <w:sz w:val="24"/>
          <w:szCs w:val="24"/>
          <w:rtl w:val="0"/>
          <w:lang w:val="en-US"/>
        </w:rPr>
        <w:t>neuroendocrine abnormalities associated with aggression and crime.</w:t>
      </w:r>
      <w:r>
        <w:rPr>
          <w:rFonts w:ascii="Times" w:hAnsi="Times" w:hint="default"/>
          <w:sz w:val="24"/>
          <w:szCs w:val="24"/>
          <w:rtl w:val="0"/>
          <w:lang w:val="en-US"/>
        </w:rPr>
        <w:t> </w:t>
      </w:r>
      <w:r>
        <w:rPr>
          <w:rFonts w:ascii="Times" w:hAnsi="Times"/>
          <w:i w:val="1"/>
          <w:iCs w:val="1"/>
          <w:sz w:val="24"/>
          <w:szCs w:val="24"/>
          <w:rtl w:val="0"/>
          <w:lang w:val="de-DE"/>
        </w:rPr>
        <w:t xml:space="preserve">Journal Of Offender </w:t>
      </w:r>
      <w:r>
        <w:rPr>
          <w:rFonts w:ascii="Times" w:cs="Times" w:hAnsi="Times" w:eastAsia="Times"/>
          <w:i w:val="1"/>
          <w:iCs w:val="1"/>
          <w:sz w:val="24"/>
          <w:szCs w:val="24"/>
          <w:lang w:val="de-DE"/>
        </w:rPr>
        <w:tab/>
        <w:tab/>
      </w:r>
      <w:r>
        <w:rPr>
          <w:rFonts w:ascii="Times" w:hAnsi="Times"/>
          <w:i w:val="1"/>
          <w:iCs w:val="1"/>
          <w:sz w:val="24"/>
          <w:szCs w:val="24"/>
          <w:rtl w:val="0"/>
          <w:lang w:val="de-DE"/>
        </w:rPr>
        <w:t>Rehabilitation</w:t>
      </w:r>
      <w:r>
        <w:rPr>
          <w:rFonts w:ascii="Times" w:hAnsi="Times"/>
          <w:sz w:val="24"/>
          <w:szCs w:val="24"/>
          <w:rtl w:val="0"/>
          <w:lang w:val="en-US"/>
        </w:rPr>
        <w:t>,</w:t>
      </w:r>
      <w:r>
        <w:rPr>
          <w:rFonts w:ascii="Times" w:hAnsi="Times" w:hint="default"/>
          <w:sz w:val="24"/>
          <w:szCs w:val="24"/>
          <w:rtl w:val="0"/>
          <w:lang w:val="en-US"/>
        </w:rPr>
        <w:t> </w:t>
      </w:r>
      <w:r>
        <w:rPr>
          <w:rFonts w:ascii="Times" w:hAnsi="Times"/>
          <w:i w:val="1"/>
          <w:iCs w:val="1"/>
          <w:sz w:val="24"/>
          <w:szCs w:val="24"/>
          <w:rtl w:val="0"/>
          <w:lang w:val="en-US"/>
        </w:rPr>
        <w:t>36</w:t>
      </w:r>
      <w:r>
        <w:rPr>
          <w:rFonts w:ascii="Times" w:hAnsi="Times"/>
          <w:sz w:val="24"/>
          <w:szCs w:val="24"/>
          <w:rtl w:val="0"/>
          <w:lang w:val="fr-FR"/>
        </w:rPr>
        <w:t>(1-4), 67-87. doi:10.1300/J076v36n01_04</w:t>
      </w: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rPr>
          <w:rFonts w:ascii="Times" w:cs="Times" w:hAnsi="Times" w:eastAsia="Times"/>
          <w:sz w:val="24"/>
          <w:szCs w:val="24"/>
          <w:lang w:val="fr-FR"/>
        </w:rPr>
      </w:pPr>
    </w:p>
    <w:p>
      <w:pPr>
        <w:pStyle w:val="Body A"/>
        <w:spacing w:line="480" w:lineRule="auto"/>
      </w:pPr>
      <w:r>
        <w:rPr>
          <w:rFonts w:ascii="Times" w:cs="Times" w:hAnsi="Times" w:eastAsia="Times"/>
          <w:sz w:val="24"/>
          <w:szCs w:val="24"/>
          <w:lang w:val="fr-FR"/>
        </w:rPr>
        <w:drawing>
          <wp:anchor distT="152400" distB="152400" distL="152400" distR="152400" simplePos="0" relativeHeight="251660288" behindDoc="0" locked="0" layoutInCell="1" allowOverlap="1">
            <wp:simplePos x="0" y="0"/>
            <wp:positionH relativeFrom="margin">
              <wp:posOffset>742950</wp:posOffset>
            </wp:positionH>
            <wp:positionV relativeFrom="line">
              <wp:posOffset>850900</wp:posOffset>
            </wp:positionV>
            <wp:extent cx="4445000" cy="2628901"/>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png"/>
                    <pic:cNvPicPr>
                      <a:picLocks noChangeAspect="1"/>
                    </pic:cNvPicPr>
                  </pic:nvPicPr>
                  <pic:blipFill>
                    <a:blip r:embed="rId4">
                      <a:extLst/>
                    </a:blip>
                    <a:stretch>
                      <a:fillRect/>
                    </a:stretch>
                  </pic:blipFill>
                  <pic:spPr>
                    <a:xfrm>
                      <a:off x="0" y="0"/>
                      <a:ext cx="4445000" cy="2628901"/>
                    </a:xfrm>
                    <a:prstGeom prst="rect">
                      <a:avLst/>
                    </a:prstGeom>
                    <a:ln w="12700" cap="flat">
                      <a:noFill/>
                      <a:miter lim="400000"/>
                    </a:ln>
                    <a:effectLst/>
                  </pic:spPr>
                </pic:pic>
              </a:graphicData>
            </a:graphic>
          </wp:anchor>
        </w:drawing>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tl w:val="0"/>
        <w:lang w:val="en-US"/>
      </w:rPr>
      <w:t>MEDITATION AND AGGRESSION</w:t>
    </w:r>
    <w:r>
      <w:tab/>
      <w:tab/>
    </w:r>
    <w:r>
      <w:rPr>
        <w:rtl w:val="0"/>
        <w:lang w:val="en-US"/>
      </w:rPr>
      <w:t xml:space="preserve">Page </w:t>
    </w:r>
    <w:r>
      <w:rPr/>
      <w:fldChar w:fldCharType="begin" w:fldLock="0"/>
    </w:r>
    <w:r>
      <w:instrText xml:space="preserve"> PAGE </w:instrText>
    </w:r>
    <w:r>
      <w:rPr/>
      <w:fldChar w:fldCharType="separate" w:fldLock="0"/>
    </w:r>
    <w:r>
      <w:t>13</w:t>
    </w:r>
    <w:r>
      <w:rPr/>
      <w:fldChar w:fldCharType="end" w:fldLock="0"/>
    </w:r>
    <w:r>
      <w:rPr>
        <w:rtl w:val="0"/>
        <w:lang w:val="en-US"/>
      </w:rPr>
      <w:t xml:space="preserve"> of </w:t>
    </w:r>
    <w:r>
      <w:rPr/>
      <w:fldChar w:fldCharType="begin" w:fldLock="0"/>
    </w:r>
    <w:r>
      <w:instrText xml:space="preserve"> NUMPAGES </w:instrText>
    </w:r>
    <w:r>
      <w:rPr/>
      <w:fldChar w:fldCharType="separate" w:fldLock="0"/>
    </w:r>
    <w:r>
      <w:t>15</w:t>
    </w:r>
    <w:r>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